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B479E" w14:textId="77777777" w:rsidR="00102661" w:rsidRPr="00773628" w:rsidRDefault="00102661" w:rsidP="00773628">
      <w:pPr>
        <w:spacing w:after="0" w:line="281" w:lineRule="auto"/>
        <w:ind w:firstLine="4395"/>
        <w:jc w:val="both"/>
        <w:rPr>
          <w:rFonts w:ascii="Arial" w:hAnsi="Arial" w:cs="Arial"/>
        </w:rPr>
      </w:pPr>
      <w:r w:rsidRPr="00773628">
        <w:rPr>
          <w:rFonts w:ascii="Arial" w:hAnsi="Arial" w:cs="Arial"/>
        </w:rPr>
        <w:t>B</w:t>
      </w:r>
      <w:r w:rsidR="00A10290" w:rsidRPr="00773628">
        <w:rPr>
          <w:rFonts w:ascii="Arial" w:hAnsi="Arial" w:cs="Arial"/>
        </w:rPr>
        <w:t xml:space="preserve">ielsko – Biała, dnia </w:t>
      </w:r>
      <w:r w:rsidR="00E058DB" w:rsidRPr="00773628">
        <w:rPr>
          <w:rFonts w:ascii="Arial" w:hAnsi="Arial" w:cs="Arial"/>
        </w:rPr>
        <w:t>………..</w:t>
      </w:r>
      <w:r w:rsidR="00A833A4" w:rsidRPr="00773628">
        <w:rPr>
          <w:rFonts w:ascii="Arial" w:hAnsi="Arial" w:cs="Arial"/>
        </w:rPr>
        <w:t xml:space="preserve"> 2021</w:t>
      </w:r>
      <w:r w:rsidR="00717075" w:rsidRPr="00773628">
        <w:rPr>
          <w:rFonts w:ascii="Arial" w:hAnsi="Arial" w:cs="Arial"/>
        </w:rPr>
        <w:t xml:space="preserve"> roku</w:t>
      </w:r>
    </w:p>
    <w:p w14:paraId="19E75E74" w14:textId="77777777" w:rsidR="00842A69" w:rsidRPr="00773628" w:rsidRDefault="00842A69" w:rsidP="00773628">
      <w:pPr>
        <w:pStyle w:val="ListParagraph"/>
        <w:tabs>
          <w:tab w:val="left" w:pos="284"/>
        </w:tabs>
        <w:spacing w:after="0" w:line="281" w:lineRule="auto"/>
        <w:ind w:left="0"/>
        <w:jc w:val="both"/>
        <w:rPr>
          <w:rFonts w:ascii="Arial" w:hAnsi="Arial" w:cs="Arial"/>
        </w:rPr>
      </w:pPr>
    </w:p>
    <w:p w14:paraId="5C1F4AC0" w14:textId="77777777" w:rsidR="00435AFE" w:rsidRPr="00773628" w:rsidRDefault="00435AFE" w:rsidP="00773628">
      <w:pPr>
        <w:widowControl w:val="0"/>
        <w:suppressAutoHyphens/>
        <w:autoSpaceDE w:val="0"/>
        <w:autoSpaceDN w:val="0"/>
        <w:adjustRightInd w:val="0"/>
        <w:spacing w:after="0" w:line="281" w:lineRule="auto"/>
        <w:ind w:firstLine="454"/>
        <w:jc w:val="both"/>
        <w:textAlignment w:val="center"/>
        <w:rPr>
          <w:rFonts w:ascii="Arial" w:eastAsia="Calibri" w:hAnsi="Arial" w:cs="Arial"/>
          <w:b/>
          <w:color w:val="000000"/>
          <w:lang w:eastAsia="en-US"/>
        </w:rPr>
      </w:pPr>
    </w:p>
    <w:p w14:paraId="378393F3" w14:textId="77777777" w:rsidR="00435AFE" w:rsidRPr="00773628" w:rsidRDefault="00435AFE" w:rsidP="00773628">
      <w:pPr>
        <w:widowControl w:val="0"/>
        <w:suppressAutoHyphens/>
        <w:autoSpaceDE w:val="0"/>
        <w:autoSpaceDN w:val="0"/>
        <w:adjustRightInd w:val="0"/>
        <w:spacing w:after="0" w:line="281" w:lineRule="auto"/>
        <w:ind w:left="5812"/>
        <w:textAlignment w:val="center"/>
        <w:rPr>
          <w:rFonts w:ascii="Arial" w:eastAsia="Times New Roman" w:hAnsi="Arial" w:cs="Arial"/>
          <w:b/>
          <w:color w:val="000000"/>
        </w:rPr>
      </w:pPr>
      <w:r w:rsidRPr="00773628">
        <w:rPr>
          <w:rFonts w:ascii="Arial" w:eastAsia="Times New Roman" w:hAnsi="Arial" w:cs="Arial"/>
          <w:b/>
          <w:color w:val="000000"/>
        </w:rPr>
        <w:tab/>
        <w:t>Do </w:t>
      </w:r>
    </w:p>
    <w:p w14:paraId="4DCF8FD8" w14:textId="77777777" w:rsidR="00435AFE" w:rsidRPr="00773628" w:rsidRDefault="00435AFE" w:rsidP="00773628">
      <w:pPr>
        <w:widowControl w:val="0"/>
        <w:suppressAutoHyphens/>
        <w:autoSpaceDE w:val="0"/>
        <w:autoSpaceDN w:val="0"/>
        <w:adjustRightInd w:val="0"/>
        <w:spacing w:after="0" w:line="281" w:lineRule="auto"/>
        <w:ind w:left="5954"/>
        <w:textAlignment w:val="center"/>
        <w:rPr>
          <w:rFonts w:ascii="Arial" w:eastAsia="Times New Roman" w:hAnsi="Arial" w:cs="Arial"/>
          <w:b/>
          <w:color w:val="000000"/>
        </w:rPr>
      </w:pPr>
      <w:r w:rsidRPr="00773628">
        <w:rPr>
          <w:rFonts w:ascii="Arial" w:eastAsia="Times New Roman" w:hAnsi="Arial" w:cs="Arial"/>
          <w:b/>
          <w:color w:val="000000"/>
        </w:rPr>
        <w:t xml:space="preserve">Sądu Rejonowego w </w:t>
      </w:r>
      <w:r w:rsidR="00E058DB" w:rsidRPr="00773628">
        <w:rPr>
          <w:rFonts w:ascii="Arial" w:eastAsia="Times New Roman" w:hAnsi="Arial" w:cs="Arial"/>
          <w:b/>
          <w:color w:val="000000"/>
        </w:rPr>
        <w:t>……..</w:t>
      </w:r>
    </w:p>
    <w:p w14:paraId="2ECE1EA5" w14:textId="77777777" w:rsidR="00435AFE" w:rsidRPr="00773628" w:rsidRDefault="00E058DB" w:rsidP="00773628">
      <w:pPr>
        <w:widowControl w:val="0"/>
        <w:suppressAutoHyphens/>
        <w:autoSpaceDE w:val="0"/>
        <w:autoSpaceDN w:val="0"/>
        <w:adjustRightInd w:val="0"/>
        <w:spacing w:after="0" w:line="281" w:lineRule="auto"/>
        <w:ind w:left="5954"/>
        <w:textAlignment w:val="center"/>
        <w:rPr>
          <w:rFonts w:ascii="Arial" w:eastAsia="Times New Roman" w:hAnsi="Arial" w:cs="Arial"/>
          <w:b/>
          <w:color w:val="000000"/>
        </w:rPr>
      </w:pPr>
      <w:r w:rsidRPr="00773628">
        <w:rPr>
          <w:rFonts w:ascii="Arial" w:eastAsia="Times New Roman" w:hAnsi="Arial" w:cs="Arial"/>
          <w:b/>
          <w:color w:val="000000"/>
        </w:rPr>
        <w:t>…..</w:t>
      </w:r>
      <w:r w:rsidR="00435AFE" w:rsidRPr="00773628">
        <w:rPr>
          <w:rFonts w:ascii="Arial" w:eastAsia="Times New Roman" w:hAnsi="Arial" w:cs="Arial"/>
          <w:b/>
          <w:color w:val="000000"/>
        </w:rPr>
        <w:t xml:space="preserve"> Wydział </w:t>
      </w:r>
      <w:r w:rsidRPr="00773628">
        <w:rPr>
          <w:rFonts w:ascii="Arial" w:eastAsia="Times New Roman" w:hAnsi="Arial" w:cs="Arial"/>
          <w:b/>
          <w:color w:val="000000"/>
        </w:rPr>
        <w:t>………………...</w:t>
      </w:r>
    </w:p>
    <w:p w14:paraId="347A7D3A" w14:textId="77777777" w:rsidR="00B24E93" w:rsidRPr="00773628" w:rsidRDefault="00B24E93" w:rsidP="00773628">
      <w:pPr>
        <w:widowControl w:val="0"/>
        <w:suppressAutoHyphens/>
        <w:autoSpaceDE w:val="0"/>
        <w:autoSpaceDN w:val="0"/>
        <w:adjustRightInd w:val="0"/>
        <w:spacing w:after="0" w:line="281" w:lineRule="auto"/>
        <w:ind w:left="5954"/>
        <w:textAlignment w:val="center"/>
        <w:rPr>
          <w:rFonts w:ascii="Arial" w:eastAsia="Times New Roman" w:hAnsi="Arial" w:cs="Arial"/>
          <w:color w:val="000000"/>
        </w:rPr>
      </w:pPr>
      <w:r w:rsidRPr="00773628">
        <w:rPr>
          <w:rFonts w:ascii="Arial" w:eastAsia="Times New Roman" w:hAnsi="Arial" w:cs="Arial"/>
          <w:color w:val="000000"/>
        </w:rPr>
        <w:t xml:space="preserve">ul. </w:t>
      </w:r>
      <w:r w:rsidR="00E058DB" w:rsidRPr="00773628">
        <w:rPr>
          <w:rFonts w:ascii="Arial" w:eastAsia="Times New Roman" w:hAnsi="Arial" w:cs="Arial"/>
          <w:color w:val="000000"/>
        </w:rPr>
        <w:t>…………………………….</w:t>
      </w:r>
    </w:p>
    <w:p w14:paraId="5A22F961" w14:textId="77777777" w:rsidR="00B24E93" w:rsidRPr="00773628" w:rsidRDefault="00E058DB" w:rsidP="00773628">
      <w:pPr>
        <w:widowControl w:val="0"/>
        <w:suppressAutoHyphens/>
        <w:autoSpaceDE w:val="0"/>
        <w:autoSpaceDN w:val="0"/>
        <w:adjustRightInd w:val="0"/>
        <w:spacing w:after="0" w:line="281" w:lineRule="auto"/>
        <w:ind w:left="5954"/>
        <w:textAlignment w:val="center"/>
        <w:rPr>
          <w:rFonts w:ascii="Arial" w:eastAsia="Times New Roman" w:hAnsi="Arial" w:cs="Arial"/>
          <w:color w:val="000000"/>
        </w:rPr>
      </w:pPr>
      <w:r w:rsidRPr="00773628">
        <w:rPr>
          <w:rFonts w:ascii="Arial" w:eastAsia="Times New Roman" w:hAnsi="Arial" w:cs="Arial"/>
          <w:color w:val="000000"/>
        </w:rPr>
        <w:t>……………………………….</w:t>
      </w:r>
    </w:p>
    <w:p w14:paraId="0AC5D9E1" w14:textId="77777777" w:rsidR="00B24E93" w:rsidRPr="00773628" w:rsidRDefault="00B24E93" w:rsidP="00773628">
      <w:pPr>
        <w:widowControl w:val="0"/>
        <w:suppressAutoHyphens/>
        <w:autoSpaceDE w:val="0"/>
        <w:autoSpaceDN w:val="0"/>
        <w:adjustRightInd w:val="0"/>
        <w:spacing w:after="0" w:line="281" w:lineRule="auto"/>
        <w:ind w:left="5954"/>
        <w:textAlignment w:val="center"/>
        <w:rPr>
          <w:rFonts w:ascii="Arial" w:eastAsia="Times New Roman" w:hAnsi="Arial" w:cs="Arial"/>
          <w:b/>
          <w:color w:val="000000"/>
        </w:rPr>
      </w:pPr>
    </w:p>
    <w:p w14:paraId="634445D5" w14:textId="77777777" w:rsidR="00B24E93" w:rsidRPr="00773628" w:rsidRDefault="00B24E93" w:rsidP="00773628">
      <w:pPr>
        <w:widowControl w:val="0"/>
        <w:suppressAutoHyphens/>
        <w:autoSpaceDE w:val="0"/>
        <w:autoSpaceDN w:val="0"/>
        <w:adjustRightInd w:val="0"/>
        <w:spacing w:after="0" w:line="281" w:lineRule="auto"/>
        <w:ind w:left="5954"/>
        <w:textAlignment w:val="center"/>
        <w:rPr>
          <w:rFonts w:ascii="Arial" w:eastAsia="Times New Roman" w:hAnsi="Arial" w:cs="Arial"/>
          <w:b/>
          <w:color w:val="000000"/>
        </w:rPr>
      </w:pPr>
      <w:r w:rsidRPr="00773628">
        <w:rPr>
          <w:rFonts w:ascii="Arial" w:eastAsia="Times New Roman" w:hAnsi="Arial" w:cs="Arial"/>
          <w:b/>
          <w:color w:val="000000"/>
        </w:rPr>
        <w:t xml:space="preserve">Sygn. akt: </w:t>
      </w:r>
      <w:r w:rsidR="00E058DB" w:rsidRPr="00773628">
        <w:rPr>
          <w:rFonts w:ascii="Arial" w:eastAsia="Times New Roman" w:hAnsi="Arial" w:cs="Arial"/>
          <w:b/>
          <w:color w:val="000000"/>
        </w:rPr>
        <w:t>………………….</w:t>
      </w:r>
    </w:p>
    <w:p w14:paraId="4D37E5F4" w14:textId="77777777" w:rsidR="00B24E93" w:rsidRPr="00773628" w:rsidRDefault="00B24E93" w:rsidP="00773628">
      <w:pPr>
        <w:widowControl w:val="0"/>
        <w:suppressAutoHyphens/>
        <w:autoSpaceDE w:val="0"/>
        <w:autoSpaceDN w:val="0"/>
        <w:adjustRightInd w:val="0"/>
        <w:spacing w:after="0" w:line="281" w:lineRule="auto"/>
        <w:textAlignment w:val="center"/>
        <w:rPr>
          <w:rFonts w:ascii="Arial" w:eastAsia="Times New Roman" w:hAnsi="Arial" w:cs="Arial"/>
          <w:b/>
          <w:color w:val="000000"/>
        </w:rPr>
      </w:pPr>
    </w:p>
    <w:p w14:paraId="747D98DB" w14:textId="77777777" w:rsidR="00B24E93" w:rsidRPr="00773628" w:rsidRDefault="00B24E93" w:rsidP="00773628">
      <w:pPr>
        <w:widowControl w:val="0"/>
        <w:suppressAutoHyphens/>
        <w:autoSpaceDE w:val="0"/>
        <w:autoSpaceDN w:val="0"/>
        <w:adjustRightInd w:val="0"/>
        <w:spacing w:after="0" w:line="281" w:lineRule="auto"/>
        <w:textAlignment w:val="center"/>
        <w:rPr>
          <w:rFonts w:ascii="Arial" w:eastAsia="Times New Roman" w:hAnsi="Arial" w:cs="Arial"/>
          <w:b/>
          <w:color w:val="000000"/>
        </w:rPr>
      </w:pPr>
      <w:r w:rsidRPr="00773628">
        <w:rPr>
          <w:rFonts w:ascii="Arial" w:eastAsia="Times New Roman" w:hAnsi="Arial" w:cs="Arial"/>
          <w:b/>
          <w:color w:val="000000"/>
        </w:rPr>
        <w:t xml:space="preserve">Obwiniony: </w:t>
      </w:r>
      <w:r w:rsidR="00E2729E" w:rsidRPr="00773628">
        <w:rPr>
          <w:rFonts w:ascii="Arial" w:eastAsia="Times New Roman" w:hAnsi="Arial" w:cs="Arial"/>
          <w:b/>
          <w:color w:val="000000"/>
        </w:rPr>
        <w:tab/>
      </w:r>
      <w:r w:rsidR="00E2729E" w:rsidRPr="00773628">
        <w:rPr>
          <w:rFonts w:ascii="Arial" w:eastAsia="Times New Roman" w:hAnsi="Arial" w:cs="Arial"/>
          <w:b/>
          <w:color w:val="000000"/>
        </w:rPr>
        <w:tab/>
      </w:r>
      <w:r w:rsidR="00E058DB" w:rsidRPr="00773628">
        <w:rPr>
          <w:rFonts w:ascii="Arial" w:eastAsia="Times New Roman" w:hAnsi="Arial" w:cs="Arial"/>
          <w:b/>
          <w:color w:val="000000"/>
        </w:rPr>
        <w:t>………………………..</w:t>
      </w:r>
    </w:p>
    <w:p w14:paraId="115DF3E3" w14:textId="77777777" w:rsidR="00E2729E" w:rsidRPr="00773628" w:rsidRDefault="00E2729E" w:rsidP="00773628">
      <w:pPr>
        <w:widowControl w:val="0"/>
        <w:suppressAutoHyphens/>
        <w:autoSpaceDE w:val="0"/>
        <w:autoSpaceDN w:val="0"/>
        <w:adjustRightInd w:val="0"/>
        <w:spacing w:after="0" w:line="281" w:lineRule="auto"/>
        <w:textAlignment w:val="center"/>
        <w:rPr>
          <w:rFonts w:ascii="Arial" w:eastAsia="Times New Roman" w:hAnsi="Arial" w:cs="Arial"/>
          <w:color w:val="000000"/>
        </w:rPr>
      </w:pPr>
      <w:r w:rsidRPr="00773628">
        <w:rPr>
          <w:rFonts w:ascii="Arial" w:eastAsia="Times New Roman" w:hAnsi="Arial" w:cs="Arial"/>
          <w:b/>
          <w:color w:val="000000"/>
        </w:rPr>
        <w:tab/>
      </w:r>
      <w:r w:rsidRPr="00773628">
        <w:rPr>
          <w:rFonts w:ascii="Arial" w:eastAsia="Times New Roman" w:hAnsi="Arial" w:cs="Arial"/>
          <w:b/>
          <w:color w:val="000000"/>
        </w:rPr>
        <w:tab/>
      </w:r>
      <w:r w:rsidRPr="00773628">
        <w:rPr>
          <w:rFonts w:ascii="Arial" w:eastAsia="Times New Roman" w:hAnsi="Arial" w:cs="Arial"/>
          <w:b/>
          <w:color w:val="000000"/>
        </w:rPr>
        <w:tab/>
      </w:r>
      <w:r w:rsidRPr="00773628">
        <w:rPr>
          <w:rFonts w:ascii="Arial" w:eastAsia="Times New Roman" w:hAnsi="Arial" w:cs="Arial"/>
          <w:b/>
          <w:color w:val="000000"/>
        </w:rPr>
        <w:tab/>
      </w:r>
      <w:r w:rsidRPr="00773628">
        <w:rPr>
          <w:rFonts w:ascii="Arial" w:eastAsia="Times New Roman" w:hAnsi="Arial" w:cs="Arial"/>
          <w:b/>
          <w:color w:val="000000"/>
        </w:rPr>
        <w:tab/>
      </w:r>
      <w:r w:rsidRPr="00773628">
        <w:rPr>
          <w:rFonts w:ascii="Arial" w:eastAsia="Times New Roman" w:hAnsi="Arial" w:cs="Arial"/>
          <w:color w:val="000000"/>
        </w:rPr>
        <w:tab/>
        <w:t xml:space="preserve">ul. </w:t>
      </w:r>
      <w:r w:rsidR="00E058DB" w:rsidRPr="00773628">
        <w:rPr>
          <w:rFonts w:ascii="Arial" w:eastAsia="Times New Roman" w:hAnsi="Arial" w:cs="Arial"/>
          <w:color w:val="000000"/>
        </w:rPr>
        <w:t>……………………</w:t>
      </w:r>
    </w:p>
    <w:p w14:paraId="5C61F559" w14:textId="77777777" w:rsidR="00E058DB" w:rsidRPr="00773628" w:rsidRDefault="00E058DB" w:rsidP="00773628">
      <w:pPr>
        <w:widowControl w:val="0"/>
        <w:suppressAutoHyphens/>
        <w:autoSpaceDE w:val="0"/>
        <w:autoSpaceDN w:val="0"/>
        <w:adjustRightInd w:val="0"/>
        <w:spacing w:after="0" w:line="281" w:lineRule="auto"/>
        <w:textAlignment w:val="center"/>
        <w:rPr>
          <w:rFonts w:ascii="Arial" w:eastAsia="Times New Roman" w:hAnsi="Arial" w:cs="Arial"/>
          <w:color w:val="000000"/>
        </w:rPr>
      </w:pPr>
      <w:r w:rsidRPr="00773628">
        <w:rPr>
          <w:rFonts w:ascii="Arial" w:eastAsia="Times New Roman" w:hAnsi="Arial" w:cs="Arial"/>
          <w:color w:val="000000"/>
        </w:rPr>
        <w:tab/>
      </w:r>
      <w:r w:rsidRPr="00773628">
        <w:rPr>
          <w:rFonts w:ascii="Arial" w:eastAsia="Times New Roman" w:hAnsi="Arial" w:cs="Arial"/>
          <w:color w:val="000000"/>
        </w:rPr>
        <w:tab/>
      </w:r>
      <w:r w:rsidRPr="00773628">
        <w:rPr>
          <w:rFonts w:ascii="Arial" w:eastAsia="Times New Roman" w:hAnsi="Arial" w:cs="Arial"/>
          <w:color w:val="000000"/>
        </w:rPr>
        <w:tab/>
      </w:r>
      <w:r w:rsidRPr="00773628">
        <w:rPr>
          <w:rFonts w:ascii="Arial" w:eastAsia="Times New Roman" w:hAnsi="Arial" w:cs="Arial"/>
          <w:color w:val="000000"/>
        </w:rPr>
        <w:tab/>
      </w:r>
      <w:r w:rsidRPr="00773628">
        <w:rPr>
          <w:rFonts w:ascii="Arial" w:eastAsia="Times New Roman" w:hAnsi="Arial" w:cs="Arial"/>
          <w:color w:val="000000"/>
        </w:rPr>
        <w:tab/>
      </w:r>
      <w:r w:rsidRPr="00773628">
        <w:rPr>
          <w:rFonts w:ascii="Arial" w:eastAsia="Times New Roman" w:hAnsi="Arial" w:cs="Arial"/>
          <w:color w:val="000000"/>
        </w:rPr>
        <w:tab/>
        <w:t>PESEL: ……………..</w:t>
      </w:r>
    </w:p>
    <w:p w14:paraId="350E45C7" w14:textId="77777777" w:rsidR="00E2729E" w:rsidRPr="00773628" w:rsidRDefault="00E2729E" w:rsidP="00773628">
      <w:pPr>
        <w:widowControl w:val="0"/>
        <w:suppressAutoHyphens/>
        <w:autoSpaceDE w:val="0"/>
        <w:autoSpaceDN w:val="0"/>
        <w:adjustRightInd w:val="0"/>
        <w:spacing w:after="0" w:line="281" w:lineRule="auto"/>
        <w:textAlignment w:val="center"/>
        <w:rPr>
          <w:rFonts w:ascii="Arial" w:eastAsia="Times New Roman" w:hAnsi="Arial" w:cs="Arial"/>
          <w:b/>
          <w:color w:val="000000"/>
        </w:rPr>
      </w:pPr>
      <w:r w:rsidRPr="00773628">
        <w:rPr>
          <w:rFonts w:ascii="Arial" w:eastAsia="Times New Roman" w:hAnsi="Arial" w:cs="Arial"/>
          <w:b/>
          <w:color w:val="000000"/>
        </w:rPr>
        <w:tab/>
      </w:r>
      <w:r w:rsidRPr="00773628">
        <w:rPr>
          <w:rFonts w:ascii="Arial" w:eastAsia="Times New Roman" w:hAnsi="Arial" w:cs="Arial"/>
          <w:b/>
          <w:color w:val="000000"/>
        </w:rPr>
        <w:tab/>
      </w:r>
      <w:r w:rsidRPr="00773628">
        <w:rPr>
          <w:rFonts w:ascii="Arial" w:eastAsia="Times New Roman" w:hAnsi="Arial" w:cs="Arial"/>
          <w:b/>
          <w:color w:val="000000"/>
        </w:rPr>
        <w:tab/>
      </w:r>
      <w:r w:rsidRPr="00773628">
        <w:rPr>
          <w:rFonts w:ascii="Arial" w:eastAsia="Times New Roman" w:hAnsi="Arial" w:cs="Arial"/>
          <w:b/>
          <w:color w:val="000000"/>
        </w:rPr>
        <w:tab/>
      </w:r>
      <w:r w:rsidRPr="00773628">
        <w:rPr>
          <w:rFonts w:ascii="Arial" w:eastAsia="Times New Roman" w:hAnsi="Arial" w:cs="Arial"/>
          <w:b/>
          <w:color w:val="000000"/>
        </w:rPr>
        <w:tab/>
      </w:r>
      <w:r w:rsidRPr="00773628">
        <w:rPr>
          <w:rFonts w:ascii="Arial" w:eastAsia="Times New Roman" w:hAnsi="Arial" w:cs="Arial"/>
          <w:b/>
          <w:color w:val="000000"/>
        </w:rPr>
        <w:tab/>
        <w:t xml:space="preserve"> </w:t>
      </w:r>
    </w:p>
    <w:p w14:paraId="7F97B317" w14:textId="77777777" w:rsidR="00435AFE" w:rsidRPr="00773628" w:rsidRDefault="00435AFE" w:rsidP="00773628">
      <w:pPr>
        <w:widowControl w:val="0"/>
        <w:tabs>
          <w:tab w:val="left" w:pos="3402"/>
        </w:tabs>
        <w:suppressAutoHyphens/>
        <w:autoSpaceDE w:val="0"/>
        <w:autoSpaceDN w:val="0"/>
        <w:adjustRightInd w:val="0"/>
        <w:spacing w:after="0" w:line="281" w:lineRule="auto"/>
        <w:textAlignment w:val="center"/>
        <w:rPr>
          <w:rFonts w:ascii="Arial" w:eastAsia="Times New Roman" w:hAnsi="Arial" w:cs="Arial"/>
          <w:b/>
          <w:color w:val="000000"/>
        </w:rPr>
      </w:pPr>
      <w:r w:rsidRPr="00773628">
        <w:rPr>
          <w:rFonts w:ascii="Arial" w:eastAsia="Times New Roman" w:hAnsi="Arial" w:cs="Arial"/>
          <w:b/>
          <w:color w:val="000000"/>
        </w:rPr>
        <w:tab/>
      </w:r>
    </w:p>
    <w:p w14:paraId="79BE645A" w14:textId="0A11E5C1" w:rsidR="00E2729E" w:rsidRDefault="00435AFE" w:rsidP="00773628">
      <w:pPr>
        <w:widowControl w:val="0"/>
        <w:suppressAutoHyphens/>
        <w:autoSpaceDE w:val="0"/>
        <w:autoSpaceDN w:val="0"/>
        <w:adjustRightInd w:val="0"/>
        <w:spacing w:after="0" w:line="281" w:lineRule="auto"/>
        <w:jc w:val="center"/>
        <w:textAlignment w:val="center"/>
        <w:rPr>
          <w:rFonts w:ascii="Arial" w:eastAsia="Times New Roman" w:hAnsi="Arial" w:cs="Arial"/>
          <w:b/>
          <w:color w:val="000000"/>
        </w:rPr>
      </w:pPr>
      <w:r w:rsidRPr="00773628">
        <w:rPr>
          <w:rFonts w:ascii="Arial" w:eastAsia="Times New Roman" w:hAnsi="Arial" w:cs="Arial"/>
          <w:b/>
          <w:color w:val="000000"/>
        </w:rPr>
        <w:t>S</w:t>
      </w:r>
      <w:r w:rsidR="00773628">
        <w:rPr>
          <w:rFonts w:ascii="Arial" w:eastAsia="Times New Roman" w:hAnsi="Arial" w:cs="Arial"/>
          <w:b/>
          <w:color w:val="000000"/>
        </w:rPr>
        <w:t>przeciw</w:t>
      </w:r>
      <w:r w:rsidRPr="00773628">
        <w:rPr>
          <w:rFonts w:ascii="Arial" w:eastAsia="Times New Roman" w:hAnsi="Arial" w:cs="Arial"/>
          <w:b/>
          <w:color w:val="000000"/>
        </w:rPr>
        <w:br/>
      </w:r>
      <w:r w:rsidR="00773628">
        <w:rPr>
          <w:rFonts w:ascii="Arial" w:eastAsia="Times New Roman" w:hAnsi="Arial" w:cs="Arial"/>
          <w:b/>
          <w:color w:val="000000"/>
        </w:rPr>
        <w:t>od</w:t>
      </w:r>
      <w:r w:rsidRPr="00773628">
        <w:rPr>
          <w:rFonts w:ascii="Arial" w:eastAsia="Times New Roman" w:hAnsi="Arial" w:cs="Arial"/>
          <w:b/>
          <w:color w:val="000000"/>
        </w:rPr>
        <w:t xml:space="preserve"> W</w:t>
      </w:r>
      <w:r w:rsidR="00773628">
        <w:rPr>
          <w:rFonts w:ascii="Arial" w:eastAsia="Times New Roman" w:hAnsi="Arial" w:cs="Arial"/>
          <w:b/>
          <w:color w:val="000000"/>
        </w:rPr>
        <w:t>yroku</w:t>
      </w:r>
      <w:r w:rsidRPr="00773628">
        <w:rPr>
          <w:rFonts w:ascii="Arial" w:eastAsia="Times New Roman" w:hAnsi="Arial" w:cs="Arial"/>
          <w:b/>
          <w:color w:val="000000"/>
        </w:rPr>
        <w:t xml:space="preserve"> N</w:t>
      </w:r>
      <w:r w:rsidR="00773628">
        <w:rPr>
          <w:rFonts w:ascii="Arial" w:eastAsia="Times New Roman" w:hAnsi="Arial" w:cs="Arial"/>
          <w:b/>
          <w:color w:val="000000"/>
        </w:rPr>
        <w:t>akazowego</w:t>
      </w:r>
      <w:r w:rsidRPr="00773628">
        <w:rPr>
          <w:rFonts w:ascii="Arial" w:eastAsia="Times New Roman" w:hAnsi="Arial" w:cs="Arial"/>
          <w:b/>
          <w:color w:val="000000"/>
        </w:rPr>
        <w:t xml:space="preserve"> </w:t>
      </w:r>
      <w:r w:rsidR="00773628">
        <w:rPr>
          <w:rFonts w:ascii="Arial" w:eastAsia="Times New Roman" w:hAnsi="Arial" w:cs="Arial"/>
          <w:b/>
          <w:color w:val="000000"/>
        </w:rPr>
        <w:t xml:space="preserve">z dnia </w:t>
      </w:r>
      <w:r w:rsidRPr="00773628">
        <w:rPr>
          <w:rFonts w:ascii="Arial" w:eastAsia="Times New Roman" w:hAnsi="Arial" w:cs="Arial"/>
          <w:b/>
          <w:color w:val="000000"/>
        </w:rPr>
        <w:t> </w:t>
      </w:r>
      <w:r w:rsidR="00E058DB" w:rsidRPr="00773628">
        <w:rPr>
          <w:rFonts w:ascii="Arial" w:eastAsia="Times New Roman" w:hAnsi="Arial" w:cs="Arial"/>
          <w:b/>
          <w:color w:val="000000"/>
        </w:rPr>
        <w:t>………..</w:t>
      </w:r>
      <w:r w:rsidR="00403DCE" w:rsidRPr="00773628">
        <w:rPr>
          <w:rFonts w:ascii="Arial" w:eastAsia="Times New Roman" w:hAnsi="Arial" w:cs="Arial"/>
          <w:b/>
          <w:color w:val="000000"/>
        </w:rPr>
        <w:t xml:space="preserve"> 2021</w:t>
      </w:r>
      <w:r w:rsidR="00B24E93" w:rsidRPr="00773628">
        <w:rPr>
          <w:rFonts w:ascii="Arial" w:eastAsia="Times New Roman" w:hAnsi="Arial" w:cs="Arial"/>
          <w:b/>
          <w:color w:val="000000"/>
        </w:rPr>
        <w:t xml:space="preserve"> </w:t>
      </w:r>
      <w:r w:rsidR="00773628">
        <w:rPr>
          <w:rFonts w:ascii="Arial" w:eastAsia="Times New Roman" w:hAnsi="Arial" w:cs="Arial"/>
          <w:b/>
          <w:color w:val="000000"/>
        </w:rPr>
        <w:t>r.</w:t>
      </w:r>
      <w:r w:rsidR="009E0410" w:rsidRPr="00773628">
        <w:rPr>
          <w:rFonts w:ascii="Arial" w:eastAsia="Times New Roman" w:hAnsi="Arial" w:cs="Arial"/>
          <w:b/>
          <w:color w:val="000000"/>
        </w:rPr>
        <w:t xml:space="preserve"> </w:t>
      </w:r>
      <w:r w:rsidR="009E0410" w:rsidRPr="00773628">
        <w:rPr>
          <w:rFonts w:ascii="Arial" w:eastAsia="Times New Roman" w:hAnsi="Arial" w:cs="Arial"/>
          <w:b/>
          <w:color w:val="000000"/>
        </w:rPr>
        <w:br/>
      </w:r>
      <w:r w:rsidR="00773628">
        <w:rPr>
          <w:rFonts w:ascii="Arial" w:eastAsia="Times New Roman" w:hAnsi="Arial" w:cs="Arial"/>
          <w:b/>
          <w:color w:val="000000"/>
        </w:rPr>
        <w:t>otrzymanego dnia</w:t>
      </w:r>
      <w:r w:rsidRPr="00773628">
        <w:rPr>
          <w:rFonts w:ascii="Arial" w:eastAsia="Times New Roman" w:hAnsi="Arial" w:cs="Arial"/>
          <w:b/>
          <w:color w:val="000000"/>
        </w:rPr>
        <w:t xml:space="preserve"> </w:t>
      </w:r>
      <w:r w:rsidR="00E058DB" w:rsidRPr="00773628">
        <w:rPr>
          <w:rFonts w:ascii="Arial" w:eastAsia="Times New Roman" w:hAnsi="Arial" w:cs="Arial"/>
          <w:b/>
          <w:color w:val="000000"/>
        </w:rPr>
        <w:t xml:space="preserve">……………… </w:t>
      </w:r>
      <w:r w:rsidR="009E0410" w:rsidRPr="00773628">
        <w:rPr>
          <w:rFonts w:ascii="Arial" w:eastAsia="Times New Roman" w:hAnsi="Arial" w:cs="Arial"/>
          <w:b/>
          <w:color w:val="000000"/>
        </w:rPr>
        <w:t>2</w:t>
      </w:r>
      <w:r w:rsidR="00773628">
        <w:rPr>
          <w:rFonts w:ascii="Arial" w:eastAsia="Times New Roman" w:hAnsi="Arial" w:cs="Arial"/>
          <w:b/>
          <w:color w:val="000000"/>
        </w:rPr>
        <w:t>21</w:t>
      </w:r>
      <w:r w:rsidR="009E0410" w:rsidRPr="00773628">
        <w:rPr>
          <w:rFonts w:ascii="Arial" w:eastAsia="Times New Roman" w:hAnsi="Arial" w:cs="Arial"/>
          <w:b/>
          <w:color w:val="000000"/>
        </w:rPr>
        <w:t xml:space="preserve"> </w:t>
      </w:r>
      <w:r w:rsidR="00773628">
        <w:rPr>
          <w:rFonts w:ascii="Arial" w:eastAsia="Times New Roman" w:hAnsi="Arial" w:cs="Arial"/>
          <w:b/>
          <w:color w:val="000000"/>
        </w:rPr>
        <w:t>roku</w:t>
      </w:r>
    </w:p>
    <w:p w14:paraId="776887FF" w14:textId="77777777" w:rsidR="00773628" w:rsidRDefault="00773628" w:rsidP="00773628">
      <w:pPr>
        <w:widowControl w:val="0"/>
        <w:suppressAutoHyphens/>
        <w:autoSpaceDE w:val="0"/>
        <w:autoSpaceDN w:val="0"/>
        <w:adjustRightInd w:val="0"/>
        <w:spacing w:after="0" w:line="281" w:lineRule="auto"/>
        <w:jc w:val="both"/>
        <w:textAlignment w:val="center"/>
        <w:rPr>
          <w:rFonts w:ascii="Arial" w:eastAsia="Times New Roman" w:hAnsi="Arial" w:cs="Arial"/>
          <w:b/>
          <w:color w:val="000000"/>
        </w:rPr>
      </w:pPr>
    </w:p>
    <w:p w14:paraId="181CB939" w14:textId="03AF4EA3" w:rsidR="00435AFE" w:rsidRPr="00773628" w:rsidRDefault="00E2729E"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r w:rsidRPr="00773628">
        <w:rPr>
          <w:rFonts w:ascii="Arial" w:eastAsia="Times New Roman" w:hAnsi="Arial" w:cs="Arial"/>
          <w:color w:val="000000"/>
        </w:rPr>
        <w:t xml:space="preserve">Działając w imieniu </w:t>
      </w:r>
      <w:r w:rsidRPr="00773628">
        <w:rPr>
          <w:rFonts w:ascii="Arial" w:eastAsia="Times New Roman" w:hAnsi="Arial" w:cs="Arial"/>
          <w:b/>
          <w:color w:val="000000"/>
        </w:rPr>
        <w:t xml:space="preserve">Obwinionego </w:t>
      </w:r>
      <w:r w:rsidR="00E058DB" w:rsidRPr="00773628">
        <w:rPr>
          <w:rFonts w:ascii="Arial" w:eastAsia="Times New Roman" w:hAnsi="Arial" w:cs="Arial"/>
          <w:b/>
          <w:color w:val="000000"/>
        </w:rPr>
        <w:t>…………………</w:t>
      </w:r>
      <w:r w:rsidRPr="00773628">
        <w:rPr>
          <w:rFonts w:ascii="Arial" w:eastAsia="Times New Roman" w:hAnsi="Arial" w:cs="Arial"/>
          <w:color w:val="000000"/>
        </w:rPr>
        <w:t>, w oparciu o udzielone mi pełnomocnictwo, które przedkładam w załączeniu, n</w:t>
      </w:r>
      <w:r w:rsidR="00435AFE" w:rsidRPr="00773628">
        <w:rPr>
          <w:rFonts w:ascii="Arial" w:eastAsia="Times New Roman" w:hAnsi="Arial" w:cs="Arial"/>
          <w:color w:val="000000"/>
        </w:rPr>
        <w:t>a podstawie art. 94 § 1 KPW w zw. z art. 506 § 1 KPK zas</w:t>
      </w:r>
      <w:r w:rsidR="00FD7B94" w:rsidRPr="00773628">
        <w:rPr>
          <w:rFonts w:ascii="Arial" w:eastAsia="Times New Roman" w:hAnsi="Arial" w:cs="Arial"/>
          <w:color w:val="000000"/>
        </w:rPr>
        <w:t xml:space="preserve">karżam powyższy wyrok w całości i w oparciu o </w:t>
      </w:r>
      <w:r w:rsidR="00435AFE" w:rsidRPr="00773628">
        <w:rPr>
          <w:rFonts w:ascii="Arial" w:eastAsia="Times New Roman" w:hAnsi="Arial" w:cs="Arial"/>
          <w:color w:val="000000"/>
        </w:rPr>
        <w:t xml:space="preserve">art. 94 § 1 KPW w zw. z art. 506 § 3 KPK wnoszę o uniewinnienie </w:t>
      </w:r>
      <w:r w:rsidR="009E0410" w:rsidRPr="00773628">
        <w:rPr>
          <w:rFonts w:ascii="Arial" w:eastAsia="Times New Roman" w:hAnsi="Arial" w:cs="Arial"/>
          <w:color w:val="000000"/>
        </w:rPr>
        <w:t>Obwinionego od przypisanych</w:t>
      </w:r>
      <w:r w:rsidR="00FD7B94" w:rsidRPr="00773628">
        <w:rPr>
          <w:rFonts w:ascii="Arial" w:eastAsia="Times New Roman" w:hAnsi="Arial" w:cs="Arial"/>
          <w:color w:val="000000"/>
        </w:rPr>
        <w:t xml:space="preserve"> mu</w:t>
      </w:r>
      <w:r w:rsidR="009E0410" w:rsidRPr="00773628">
        <w:rPr>
          <w:rFonts w:ascii="Arial" w:eastAsia="Times New Roman" w:hAnsi="Arial" w:cs="Arial"/>
          <w:color w:val="000000"/>
        </w:rPr>
        <w:t> czynów</w:t>
      </w:r>
      <w:r w:rsidR="00435AFE" w:rsidRPr="00773628">
        <w:rPr>
          <w:rFonts w:ascii="Arial" w:eastAsia="Times New Roman" w:hAnsi="Arial" w:cs="Arial"/>
          <w:color w:val="000000"/>
        </w:rPr>
        <w:t>.</w:t>
      </w:r>
    </w:p>
    <w:p w14:paraId="20FA822C" w14:textId="77777777" w:rsidR="00FD7B94" w:rsidRPr="00773628" w:rsidRDefault="00FD7B94" w:rsidP="00773628">
      <w:pPr>
        <w:widowControl w:val="0"/>
        <w:suppressAutoHyphens/>
        <w:autoSpaceDE w:val="0"/>
        <w:autoSpaceDN w:val="0"/>
        <w:adjustRightInd w:val="0"/>
        <w:spacing w:after="0" w:line="281" w:lineRule="auto"/>
        <w:ind w:firstLine="284"/>
        <w:jc w:val="both"/>
        <w:textAlignment w:val="center"/>
        <w:rPr>
          <w:rFonts w:ascii="Arial" w:eastAsia="Times New Roman" w:hAnsi="Arial" w:cs="Arial"/>
          <w:color w:val="000000"/>
        </w:rPr>
      </w:pPr>
    </w:p>
    <w:p w14:paraId="456089E2" w14:textId="28340AB1" w:rsidR="00435AFE" w:rsidRDefault="00435AFE" w:rsidP="00773628">
      <w:pPr>
        <w:keepNext/>
        <w:widowControl w:val="0"/>
        <w:suppressAutoHyphens/>
        <w:autoSpaceDE w:val="0"/>
        <w:autoSpaceDN w:val="0"/>
        <w:adjustRightInd w:val="0"/>
        <w:spacing w:after="0" w:line="281" w:lineRule="auto"/>
        <w:jc w:val="center"/>
        <w:textAlignment w:val="center"/>
        <w:rPr>
          <w:rFonts w:ascii="Arial" w:eastAsia="Times New Roman" w:hAnsi="Arial" w:cs="Arial"/>
          <w:b/>
          <w:color w:val="000000"/>
        </w:rPr>
      </w:pPr>
      <w:r w:rsidRPr="00773628">
        <w:rPr>
          <w:rFonts w:ascii="Arial" w:eastAsia="Times New Roman" w:hAnsi="Arial" w:cs="Arial"/>
          <w:b/>
          <w:color w:val="000000"/>
        </w:rPr>
        <w:t>U</w:t>
      </w:r>
      <w:r w:rsidR="00773628">
        <w:rPr>
          <w:rFonts w:ascii="Arial" w:eastAsia="Times New Roman" w:hAnsi="Arial" w:cs="Arial"/>
          <w:b/>
          <w:color w:val="000000"/>
        </w:rPr>
        <w:t>zasadnienie</w:t>
      </w:r>
    </w:p>
    <w:p w14:paraId="6F8AF52D" w14:textId="77777777" w:rsidR="00773628" w:rsidRPr="00773628" w:rsidRDefault="00773628" w:rsidP="00773628">
      <w:pPr>
        <w:keepNext/>
        <w:widowControl w:val="0"/>
        <w:suppressAutoHyphens/>
        <w:autoSpaceDE w:val="0"/>
        <w:autoSpaceDN w:val="0"/>
        <w:adjustRightInd w:val="0"/>
        <w:spacing w:after="0" w:line="281" w:lineRule="auto"/>
        <w:jc w:val="center"/>
        <w:textAlignment w:val="center"/>
        <w:rPr>
          <w:rFonts w:ascii="Arial" w:eastAsia="Times New Roman" w:hAnsi="Arial" w:cs="Arial"/>
          <w:b/>
          <w:color w:val="000000"/>
        </w:rPr>
      </w:pPr>
    </w:p>
    <w:p w14:paraId="239669E9" w14:textId="77777777" w:rsidR="00E058DB" w:rsidRPr="00773628" w:rsidRDefault="00435AFE"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r w:rsidRPr="00773628">
        <w:rPr>
          <w:rFonts w:ascii="Arial" w:eastAsia="Times New Roman" w:hAnsi="Arial" w:cs="Arial"/>
          <w:color w:val="000000"/>
        </w:rPr>
        <w:t xml:space="preserve">W dniu </w:t>
      </w:r>
      <w:r w:rsidR="00E058DB" w:rsidRPr="00773628">
        <w:rPr>
          <w:rFonts w:ascii="Arial" w:eastAsia="Times New Roman" w:hAnsi="Arial" w:cs="Arial"/>
          <w:color w:val="000000"/>
        </w:rPr>
        <w:t>……………….</w:t>
      </w:r>
      <w:r w:rsidR="00FD7B94" w:rsidRPr="00773628">
        <w:rPr>
          <w:rFonts w:ascii="Arial" w:eastAsia="Times New Roman" w:hAnsi="Arial" w:cs="Arial"/>
          <w:color w:val="000000"/>
        </w:rPr>
        <w:t xml:space="preserve"> </w:t>
      </w:r>
      <w:r w:rsidR="00403DCE" w:rsidRPr="00773628">
        <w:rPr>
          <w:rFonts w:ascii="Arial" w:eastAsia="Times New Roman" w:hAnsi="Arial" w:cs="Arial"/>
          <w:color w:val="000000"/>
        </w:rPr>
        <w:t>2021</w:t>
      </w:r>
      <w:r w:rsidRPr="00773628">
        <w:rPr>
          <w:rFonts w:ascii="Arial" w:eastAsia="Times New Roman" w:hAnsi="Arial" w:cs="Arial"/>
          <w:color w:val="000000"/>
        </w:rPr>
        <w:t> r. tutejszy Sąd Rejonowy wydał wyrok nakazowy w spraw</w:t>
      </w:r>
      <w:r w:rsidR="00403DCE" w:rsidRPr="00773628">
        <w:rPr>
          <w:rFonts w:ascii="Arial" w:eastAsia="Times New Roman" w:hAnsi="Arial" w:cs="Arial"/>
          <w:color w:val="000000"/>
        </w:rPr>
        <w:t xml:space="preserve">ie o sygn. akt </w:t>
      </w:r>
      <w:r w:rsidR="00E058DB" w:rsidRPr="00773628">
        <w:rPr>
          <w:rFonts w:ascii="Arial" w:eastAsia="Times New Roman" w:hAnsi="Arial" w:cs="Arial"/>
          <w:color w:val="000000"/>
        </w:rPr>
        <w:t>…………….</w:t>
      </w:r>
      <w:r w:rsidRPr="00773628">
        <w:rPr>
          <w:rFonts w:ascii="Arial" w:eastAsia="Times New Roman" w:hAnsi="Arial" w:cs="Arial"/>
          <w:color w:val="000000"/>
        </w:rPr>
        <w:t>, w którym uznał okoliczności czynu i winę za niebudząc</w:t>
      </w:r>
      <w:r w:rsidR="001B2B6A" w:rsidRPr="00773628">
        <w:rPr>
          <w:rFonts w:ascii="Arial" w:eastAsia="Times New Roman" w:hAnsi="Arial" w:cs="Arial"/>
          <w:color w:val="000000"/>
        </w:rPr>
        <w:t xml:space="preserve">e wątpliwości oraz wymierzył </w:t>
      </w:r>
      <w:r w:rsidR="00E058DB" w:rsidRPr="00773628">
        <w:rPr>
          <w:rFonts w:ascii="Arial" w:eastAsia="Times New Roman" w:hAnsi="Arial" w:cs="Arial"/>
          <w:color w:val="000000"/>
        </w:rPr>
        <w:t>Obwinionemu</w:t>
      </w:r>
      <w:r w:rsidR="001B2B6A" w:rsidRPr="00773628">
        <w:rPr>
          <w:rFonts w:ascii="Arial" w:eastAsia="Times New Roman" w:hAnsi="Arial" w:cs="Arial"/>
          <w:color w:val="000000"/>
        </w:rPr>
        <w:t xml:space="preserve"> </w:t>
      </w:r>
      <w:r w:rsidRPr="00773628">
        <w:rPr>
          <w:rFonts w:ascii="Arial" w:eastAsia="Times New Roman" w:hAnsi="Arial" w:cs="Arial"/>
          <w:color w:val="000000"/>
        </w:rPr>
        <w:t>karę</w:t>
      </w:r>
      <w:r w:rsidR="00403DCE" w:rsidRPr="00773628">
        <w:rPr>
          <w:rFonts w:ascii="Arial" w:eastAsia="Times New Roman" w:hAnsi="Arial" w:cs="Arial"/>
          <w:color w:val="000000"/>
        </w:rPr>
        <w:t xml:space="preserve"> grzywny w wysokości </w:t>
      </w:r>
      <w:r w:rsidR="00E058DB" w:rsidRPr="00773628">
        <w:rPr>
          <w:rFonts w:ascii="Arial" w:eastAsia="Times New Roman" w:hAnsi="Arial" w:cs="Arial"/>
          <w:color w:val="000000"/>
        </w:rPr>
        <w:t>……………. oraz zasądził do O</w:t>
      </w:r>
      <w:r w:rsidR="00403DCE" w:rsidRPr="00773628">
        <w:rPr>
          <w:rFonts w:ascii="Arial" w:eastAsia="Times New Roman" w:hAnsi="Arial" w:cs="Arial"/>
          <w:color w:val="000000"/>
        </w:rPr>
        <w:t xml:space="preserve">bwinionego na rzecz Skarbu Państwa koszty postępowania w kwocie </w:t>
      </w:r>
      <w:r w:rsidR="00E058DB" w:rsidRPr="00773628">
        <w:rPr>
          <w:rFonts w:ascii="Arial" w:eastAsia="Times New Roman" w:hAnsi="Arial" w:cs="Arial"/>
          <w:color w:val="000000"/>
        </w:rPr>
        <w:t>…………..</w:t>
      </w:r>
      <w:r w:rsidR="00403DCE" w:rsidRPr="00773628">
        <w:rPr>
          <w:rFonts w:ascii="Arial" w:eastAsia="Times New Roman" w:hAnsi="Arial" w:cs="Arial"/>
          <w:color w:val="000000"/>
        </w:rPr>
        <w:t xml:space="preserve"> zł.</w:t>
      </w:r>
    </w:p>
    <w:p w14:paraId="5C69DC12" w14:textId="77777777" w:rsidR="00E058DB" w:rsidRPr="00773628" w:rsidRDefault="00E058DB" w:rsidP="00773628">
      <w:pPr>
        <w:widowControl w:val="0"/>
        <w:suppressAutoHyphens/>
        <w:autoSpaceDE w:val="0"/>
        <w:autoSpaceDN w:val="0"/>
        <w:adjustRightInd w:val="0"/>
        <w:spacing w:after="0" w:line="281" w:lineRule="auto"/>
        <w:ind w:firstLine="284"/>
        <w:jc w:val="both"/>
        <w:textAlignment w:val="center"/>
        <w:rPr>
          <w:rFonts w:ascii="Arial" w:eastAsia="Times New Roman" w:hAnsi="Arial" w:cs="Arial"/>
          <w:color w:val="000000"/>
        </w:rPr>
      </w:pPr>
    </w:p>
    <w:p w14:paraId="642C82DE" w14:textId="77777777" w:rsidR="00403DCE" w:rsidRPr="00773628" w:rsidRDefault="009E0410"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r w:rsidRPr="00773628">
        <w:rPr>
          <w:rFonts w:ascii="Arial" w:eastAsia="Times New Roman" w:hAnsi="Arial" w:cs="Arial"/>
          <w:color w:val="000000"/>
        </w:rPr>
        <w:t>W ocenie O</w:t>
      </w:r>
      <w:r w:rsidR="00CB5714" w:rsidRPr="00773628">
        <w:rPr>
          <w:rFonts w:ascii="Arial" w:eastAsia="Times New Roman" w:hAnsi="Arial" w:cs="Arial"/>
          <w:color w:val="000000"/>
        </w:rPr>
        <w:t>bwinionego przedstawiony przez oskarżyciela publicznego materiał dowodowy nie daje</w:t>
      </w:r>
      <w:r w:rsidR="00C31FB5" w:rsidRPr="00773628">
        <w:rPr>
          <w:rFonts w:ascii="Arial" w:eastAsia="Times New Roman" w:hAnsi="Arial" w:cs="Arial"/>
          <w:color w:val="000000"/>
        </w:rPr>
        <w:t xml:space="preserve"> Sądowi podstaw do przypisania O</w:t>
      </w:r>
      <w:r w:rsidR="00CB5714" w:rsidRPr="00773628">
        <w:rPr>
          <w:rFonts w:ascii="Arial" w:eastAsia="Times New Roman" w:hAnsi="Arial" w:cs="Arial"/>
          <w:color w:val="000000"/>
        </w:rPr>
        <w:t>bwinionemu sprawstwa zarzucanych mu wykroczeń</w:t>
      </w:r>
      <w:r w:rsidRPr="00773628">
        <w:rPr>
          <w:rFonts w:ascii="Arial" w:eastAsia="Times New Roman" w:hAnsi="Arial" w:cs="Arial"/>
          <w:color w:val="000000"/>
        </w:rPr>
        <w:t xml:space="preserve"> i w konsekwencji wydania wyroku nakazowego</w:t>
      </w:r>
      <w:r w:rsidR="00CB5714" w:rsidRPr="00773628">
        <w:rPr>
          <w:rFonts w:ascii="Arial" w:eastAsia="Times New Roman" w:hAnsi="Arial" w:cs="Arial"/>
          <w:color w:val="000000"/>
        </w:rPr>
        <w:t xml:space="preserve">. </w:t>
      </w:r>
    </w:p>
    <w:p w14:paraId="22D7018D" w14:textId="77777777" w:rsidR="00773628" w:rsidRDefault="00773628" w:rsidP="00773628">
      <w:pPr>
        <w:pStyle w:val="NormalWeb"/>
        <w:spacing w:before="0" w:beforeAutospacing="0" w:after="0" w:afterAutospacing="0" w:line="281" w:lineRule="auto"/>
        <w:jc w:val="both"/>
        <w:rPr>
          <w:rFonts w:ascii="Arial" w:eastAsia="Times New Roman" w:hAnsi="Arial" w:cs="Arial"/>
          <w:color w:val="000000"/>
        </w:rPr>
      </w:pPr>
    </w:p>
    <w:p w14:paraId="1AA560CF" w14:textId="39CCE49D" w:rsidR="00403DCE" w:rsidRPr="00773628" w:rsidRDefault="00403DCE" w:rsidP="00773628">
      <w:pPr>
        <w:pStyle w:val="NormalWeb"/>
        <w:spacing w:before="0" w:beforeAutospacing="0" w:after="0" w:afterAutospacing="0" w:line="281" w:lineRule="auto"/>
        <w:jc w:val="both"/>
        <w:rPr>
          <w:rFonts w:ascii="Arial" w:eastAsia="Times New Roman" w:hAnsi="Arial" w:cs="Arial"/>
        </w:rPr>
      </w:pPr>
      <w:r w:rsidRPr="00773628">
        <w:rPr>
          <w:rFonts w:ascii="Arial" w:eastAsia="Times New Roman" w:hAnsi="Arial" w:cs="Arial"/>
          <w:color w:val="000000"/>
        </w:rPr>
        <w:t xml:space="preserve">Na wstępie wskazuję, </w:t>
      </w:r>
      <w:r w:rsidRPr="00773628">
        <w:rPr>
          <w:rFonts w:ascii="Arial" w:eastAsia="Times New Roman" w:hAnsi="Arial" w:cs="Arial"/>
        </w:rPr>
        <w:t xml:space="preserve">że prawomocne postanowienie Sądu Rejonowego w Kościanie z dnia 8 czerwca 2020 r. II W 71/20 o odmowie wszczęcia </w:t>
      </w:r>
      <w:r w:rsidR="006E4185">
        <w:rPr>
          <w:rFonts w:ascii="Arial" w:eastAsia="Times New Roman" w:hAnsi="Arial" w:cs="Arial"/>
        </w:rPr>
        <w:t>P</w:t>
      </w:r>
      <w:r w:rsidRPr="00773628">
        <w:rPr>
          <w:rFonts w:ascii="Arial" w:eastAsia="Times New Roman" w:hAnsi="Arial" w:cs="Arial"/>
        </w:rPr>
        <w:t xml:space="preserve">ostępowania o ukaranie za brak maseczki, w którym Sąd stwierdził, iż przepisy dotyczące ograniczeń, jakie rząd wprowadził w drodze rozporządzenia </w:t>
      </w:r>
      <w:r w:rsidRPr="00773628">
        <w:rPr>
          <w:rFonts w:ascii="Arial" w:eastAsia="Times New Roman" w:hAnsi="Arial" w:cs="Arial"/>
          <w:u w:val="single"/>
        </w:rPr>
        <w:t>nie są zgodne z polskim prawem i dlatego nie mają mocy powszechnie obowiązującego prawa na terytorium Rzeczypospolitej Polski.</w:t>
      </w:r>
    </w:p>
    <w:p w14:paraId="54E60A20" w14:textId="77777777" w:rsidR="00773628" w:rsidRDefault="00773628" w:rsidP="00773628">
      <w:pPr>
        <w:spacing w:after="0" w:line="281" w:lineRule="auto"/>
        <w:jc w:val="both"/>
        <w:rPr>
          <w:rFonts w:ascii="Arial" w:eastAsia="Times New Roman" w:hAnsi="Arial" w:cs="Arial"/>
        </w:rPr>
      </w:pPr>
    </w:p>
    <w:p w14:paraId="557F96BA" w14:textId="2D6348A1" w:rsidR="00403DCE" w:rsidRPr="00773628" w:rsidRDefault="00403DCE" w:rsidP="00773628">
      <w:pPr>
        <w:spacing w:after="0" w:line="281" w:lineRule="auto"/>
        <w:jc w:val="both"/>
        <w:rPr>
          <w:rFonts w:ascii="Arial" w:eastAsia="Times New Roman" w:hAnsi="Arial" w:cs="Arial"/>
        </w:rPr>
      </w:pPr>
      <w:r w:rsidRPr="00773628">
        <w:rPr>
          <w:rFonts w:ascii="Arial" w:eastAsia="Times New Roman" w:hAnsi="Arial" w:cs="Arial"/>
        </w:rPr>
        <w:t xml:space="preserve">W tym postanowieniu Sąd kluczowo wypowiedział się, iż wprowadzone obostrzenia, nakazy i zakazy zostały na zasadzie rozporządzeń, natomiast według Konstytucji RP (art. 31 ust. 3)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w:t>
      </w:r>
      <w:r w:rsidRPr="00773628">
        <w:rPr>
          <w:rFonts w:ascii="Arial" w:eastAsia="Times New Roman" w:hAnsi="Arial" w:cs="Arial"/>
        </w:rPr>
        <w:lastRenderedPageBreak/>
        <w:t>mogą naruszać istoty wolności i praw. Tym samym, wszelkie obostrzenia wprowadzone w formie rozporządzeń są niezgodne z prawem.</w:t>
      </w:r>
    </w:p>
    <w:p w14:paraId="2594C497" w14:textId="77777777" w:rsidR="00773628" w:rsidRDefault="00773628" w:rsidP="00773628">
      <w:pPr>
        <w:spacing w:after="0" w:line="281" w:lineRule="auto"/>
        <w:jc w:val="both"/>
        <w:rPr>
          <w:rFonts w:ascii="Arial" w:eastAsia="Times New Roman" w:hAnsi="Arial" w:cs="Arial"/>
        </w:rPr>
      </w:pPr>
    </w:p>
    <w:p w14:paraId="1AC639E2" w14:textId="4FBD2081" w:rsidR="00403DCE" w:rsidRPr="00773628" w:rsidRDefault="00403DCE" w:rsidP="00773628">
      <w:pPr>
        <w:spacing w:after="0" w:line="281" w:lineRule="auto"/>
        <w:jc w:val="both"/>
        <w:rPr>
          <w:rFonts w:ascii="Arial" w:eastAsia="Times New Roman" w:hAnsi="Arial" w:cs="Arial"/>
        </w:rPr>
      </w:pPr>
      <w:r w:rsidRPr="00773628">
        <w:rPr>
          <w:rFonts w:ascii="Arial" w:eastAsia="Times New Roman" w:hAnsi="Arial" w:cs="Arial"/>
        </w:rPr>
        <w:t>W dniu 28 listopada 2020 roku została opublikowana nowelizacja ustawy z dnia 5 grudnia 2008 r. o zapobieganiu oraz zwalczaniu zakażeń i chorób zakaźnych u ludzi (Dz. U. 2008 Nr 234 poz. 1570 z późn. zm.) nie zawiera przepisów nakładających powszechny obowiązek zasłaniania ust i nosa. Art. 46a stanowi, iż w przypadku wystąpienia stanu epidemii lub stanu zagrożenia epidemicznego o charakterze i w rozmiarach przekraczających możliwości działania właściwych organów administracji rządowej i organów jednostek samorządu terytorialnego, Rada Ministrów może określić, w drodze rozporządzenia, na podstawie danych przekazanych przez ministra właściwego do spraw zdrowia, ministra właściwego do spraw wewnętrznych, ministra właściwego do spraw administracji publicznej, Głównego Inspektora Sanitarnego oraz wojewodów.  </w:t>
      </w:r>
    </w:p>
    <w:p w14:paraId="496FE4F6" w14:textId="77777777" w:rsidR="00773628" w:rsidRDefault="00773628" w:rsidP="00773628">
      <w:pPr>
        <w:spacing w:after="0" w:line="281" w:lineRule="auto"/>
        <w:jc w:val="both"/>
        <w:rPr>
          <w:rFonts w:ascii="Arial" w:eastAsia="Times New Roman" w:hAnsi="Arial" w:cs="Arial"/>
        </w:rPr>
      </w:pPr>
    </w:p>
    <w:p w14:paraId="41A7648D" w14:textId="57469285" w:rsidR="00403DCE" w:rsidRPr="00773628" w:rsidRDefault="00403DCE" w:rsidP="00773628">
      <w:pPr>
        <w:spacing w:after="0" w:line="281" w:lineRule="auto"/>
        <w:jc w:val="both"/>
        <w:rPr>
          <w:rFonts w:ascii="Arial" w:eastAsia="Times New Roman" w:hAnsi="Arial" w:cs="Arial"/>
        </w:rPr>
      </w:pPr>
      <w:r w:rsidRPr="00773628">
        <w:rPr>
          <w:rFonts w:ascii="Arial" w:eastAsia="Times New Roman" w:hAnsi="Arial" w:cs="Arial"/>
        </w:rPr>
        <w:t>Z pkt. 2 w/w artykułu wynika, iż: rodzaj stosowanych rozwiązań – w zakresie określonym w art. 46b – mając na względzie zakres stosowanych rozwiązań oraz uwzględniając bieżące możliwości budżetu państwa oraz budżetów jednostek samorządu terytorialnego, zaś art. 46b stanowi, iż w rozporządzeniu, o którym mowa w art. 46a, można ustanowić: pkt. 4a – obowiązek stosowania określonych środków profilaktycznych i zabiegów; pkt. 13 nakaz zakrywania ust i nosa, w określonych okolicznościach, miejscach i obiektach oraz na określonych obszarach, wraz ze sposobem realizacji tego nakazu.</w:t>
      </w:r>
    </w:p>
    <w:p w14:paraId="3FA9E8D6" w14:textId="77777777" w:rsidR="00773628" w:rsidRDefault="00773628" w:rsidP="00773628">
      <w:pPr>
        <w:spacing w:after="0" w:line="281" w:lineRule="auto"/>
        <w:jc w:val="both"/>
        <w:rPr>
          <w:rFonts w:ascii="Arial" w:eastAsia="Times New Roman" w:hAnsi="Arial" w:cs="Arial"/>
        </w:rPr>
      </w:pPr>
    </w:p>
    <w:p w14:paraId="4DC939B5" w14:textId="64AF99BE" w:rsidR="00403DCE" w:rsidRPr="00773628" w:rsidRDefault="00403DCE" w:rsidP="00773628">
      <w:pPr>
        <w:spacing w:after="0" w:line="281" w:lineRule="auto"/>
        <w:jc w:val="both"/>
        <w:rPr>
          <w:rFonts w:ascii="Arial" w:eastAsia="Times New Roman" w:hAnsi="Arial" w:cs="Arial"/>
        </w:rPr>
      </w:pPr>
      <w:r w:rsidRPr="00773628">
        <w:rPr>
          <w:rFonts w:ascii="Arial" w:eastAsia="Times New Roman" w:hAnsi="Arial" w:cs="Arial"/>
        </w:rPr>
        <w:t>Zatem jak wynika z powyższego obowiązek zasłaniania ust i nosa nie pochodzi z ustawy a z rozporządzenia a zatem jest on nadal sprzeczny z treścią art. 31 ust 3 Konstytucji RP i nie może być stosowany, jako prawo powszechnie obowiązujące.</w:t>
      </w:r>
    </w:p>
    <w:p w14:paraId="3BB7AF58" w14:textId="74563946" w:rsidR="00403DCE" w:rsidRPr="00773628" w:rsidRDefault="00403DCE" w:rsidP="00773628">
      <w:pPr>
        <w:spacing w:after="0" w:line="281" w:lineRule="auto"/>
        <w:jc w:val="both"/>
        <w:rPr>
          <w:rFonts w:ascii="Arial" w:eastAsia="Times New Roman" w:hAnsi="Arial" w:cs="Arial"/>
        </w:rPr>
      </w:pPr>
      <w:r w:rsidRPr="00773628">
        <w:rPr>
          <w:rFonts w:ascii="Arial" w:eastAsia="Times New Roman" w:hAnsi="Arial" w:cs="Arial"/>
          <w:u w:val="single"/>
        </w:rPr>
        <w:t>Więc już w tym miejscu należy stwierdzić, iż „obowiązek” ten nie istnieje</w:t>
      </w:r>
      <w:r w:rsidRPr="00773628">
        <w:rPr>
          <w:rFonts w:ascii="Arial" w:eastAsia="Times New Roman" w:hAnsi="Arial" w:cs="Arial"/>
        </w:rPr>
        <w:t>.</w:t>
      </w:r>
    </w:p>
    <w:p w14:paraId="6EA534A9" w14:textId="77777777" w:rsidR="00773628" w:rsidRDefault="00773628" w:rsidP="00773628">
      <w:pPr>
        <w:spacing w:after="0" w:line="281" w:lineRule="auto"/>
        <w:jc w:val="both"/>
        <w:rPr>
          <w:rFonts w:ascii="Arial" w:eastAsia="Times New Roman" w:hAnsi="Arial" w:cs="Arial"/>
        </w:rPr>
      </w:pPr>
    </w:p>
    <w:p w14:paraId="10CE8D9A" w14:textId="73AA7DB3" w:rsidR="00403DCE" w:rsidRPr="00773628" w:rsidRDefault="00403DCE" w:rsidP="00773628">
      <w:pPr>
        <w:spacing w:after="0" w:line="281" w:lineRule="auto"/>
        <w:jc w:val="both"/>
        <w:rPr>
          <w:rFonts w:ascii="Arial" w:eastAsia="Times New Roman" w:hAnsi="Arial" w:cs="Arial"/>
          <w:i/>
        </w:rPr>
      </w:pPr>
      <w:r w:rsidRPr="00773628">
        <w:rPr>
          <w:rFonts w:ascii="Arial" w:eastAsia="Times New Roman" w:hAnsi="Arial" w:cs="Arial"/>
        </w:rPr>
        <w:t xml:space="preserve">W kwestii artykułu 116 KW podkreślić należy, iż brak jest podstaw prawnych do karania z niestosowania się do „obowiązku” zasłaniania ust i nosa osób zdrowych. Z treści zapisu art. 116 KW wynika, że: </w:t>
      </w:r>
      <w:r w:rsidRPr="00773628">
        <w:rPr>
          <w:rFonts w:ascii="Arial" w:eastAsia="Times New Roman" w:hAnsi="Arial" w:cs="Arial"/>
          <w:i/>
        </w:rPr>
        <w:t xml:space="preserve">„kto, </w:t>
      </w:r>
      <w:r w:rsidRPr="00773628">
        <w:rPr>
          <w:rFonts w:ascii="Arial" w:eastAsia="Times New Roman" w:hAnsi="Arial" w:cs="Arial"/>
          <w:i/>
          <w:u w:val="single"/>
        </w:rPr>
        <w:t>WIEDZĄC</w:t>
      </w:r>
      <w:r w:rsidRPr="00773628">
        <w:rPr>
          <w:rFonts w:ascii="Arial" w:eastAsia="Times New Roman" w:hAnsi="Arial" w:cs="Arial"/>
          <w:i/>
        </w:rPr>
        <w:t xml:space="preserve"> o tym, że:</w:t>
      </w:r>
    </w:p>
    <w:p w14:paraId="5F1AFD1F" w14:textId="77777777" w:rsidR="00403DCE" w:rsidRPr="00773628" w:rsidRDefault="00403DCE" w:rsidP="00773628">
      <w:pPr>
        <w:pStyle w:val="ListParagraph"/>
        <w:numPr>
          <w:ilvl w:val="0"/>
          <w:numId w:val="11"/>
        </w:numPr>
        <w:spacing w:after="0" w:line="281" w:lineRule="auto"/>
        <w:jc w:val="both"/>
        <w:rPr>
          <w:rFonts w:ascii="Arial" w:eastAsia="Times New Roman" w:hAnsi="Arial" w:cs="Arial"/>
          <w:i/>
        </w:rPr>
      </w:pPr>
      <w:r w:rsidRPr="00773628">
        <w:rPr>
          <w:rFonts w:ascii="Arial" w:eastAsia="Times New Roman" w:hAnsi="Arial" w:cs="Arial"/>
          <w:i/>
        </w:rPr>
        <w:t>jest chory na gruźlicę, chorobę weneryczną lub inną chorobę zakaźną albo podejrzany o tę chorobę,</w:t>
      </w:r>
    </w:p>
    <w:p w14:paraId="296D8699" w14:textId="77777777" w:rsidR="00403DCE" w:rsidRPr="00773628" w:rsidRDefault="00403DCE" w:rsidP="00773628">
      <w:pPr>
        <w:pStyle w:val="ListParagraph"/>
        <w:numPr>
          <w:ilvl w:val="0"/>
          <w:numId w:val="11"/>
        </w:numPr>
        <w:spacing w:after="0" w:line="281" w:lineRule="auto"/>
        <w:jc w:val="both"/>
        <w:rPr>
          <w:rFonts w:ascii="Arial" w:eastAsia="Times New Roman" w:hAnsi="Arial" w:cs="Arial"/>
          <w:i/>
        </w:rPr>
      </w:pPr>
      <w:r w:rsidRPr="00773628">
        <w:rPr>
          <w:rFonts w:ascii="Arial" w:eastAsia="Times New Roman" w:hAnsi="Arial" w:cs="Arial"/>
          <w:i/>
        </w:rPr>
        <w:t>styka się z chorym na chorobę określoną w punkcie 1 lub z podejrzanym o to, że jest chory na gruźlicę lub inną chorobę zakaźną,</w:t>
      </w:r>
    </w:p>
    <w:p w14:paraId="69D16A7B" w14:textId="77777777" w:rsidR="00403DCE" w:rsidRPr="00773628" w:rsidRDefault="00403DCE" w:rsidP="00773628">
      <w:pPr>
        <w:pStyle w:val="ListParagraph"/>
        <w:numPr>
          <w:ilvl w:val="0"/>
          <w:numId w:val="11"/>
        </w:numPr>
        <w:spacing w:after="0" w:line="281" w:lineRule="auto"/>
        <w:jc w:val="both"/>
        <w:rPr>
          <w:rFonts w:ascii="Arial" w:eastAsia="Times New Roman" w:hAnsi="Arial" w:cs="Arial"/>
        </w:rPr>
      </w:pPr>
      <w:r w:rsidRPr="00773628">
        <w:rPr>
          <w:rFonts w:ascii="Arial" w:eastAsia="Times New Roman" w:hAnsi="Arial" w:cs="Arial"/>
          <w:i/>
        </w:rPr>
        <w:t>jest nosicielem zarazków choroby określonej w punkcie 1 lub podejrzanym o nosicielstwo, nie przestrzega nakazów lub zakazów zawartych w przepisach o zapobieganiu tym chorobom lub o ich zwalczaniu albo nie przestrzega wskazań lub zarządzeń leczniczych wydanych na podstawie tych przepisów przez organy służby zdrowia, podlega karze grzywny albo karze nagany</w:t>
      </w:r>
      <w:r w:rsidRPr="00773628">
        <w:rPr>
          <w:rFonts w:ascii="Arial" w:eastAsia="Times New Roman" w:hAnsi="Arial" w:cs="Arial"/>
        </w:rPr>
        <w:t>.</w:t>
      </w:r>
      <w:r w:rsidRPr="00773628">
        <w:rPr>
          <w:rFonts w:ascii="Arial" w:eastAsia="Times New Roman" w:hAnsi="Arial" w:cs="Arial"/>
          <w:i/>
        </w:rPr>
        <w:t>”</w:t>
      </w:r>
    </w:p>
    <w:p w14:paraId="21EED4CA" w14:textId="77777777" w:rsidR="00403DCE" w:rsidRPr="00773628" w:rsidRDefault="00403DCE" w:rsidP="00773628">
      <w:pPr>
        <w:spacing w:after="0" w:line="281" w:lineRule="auto"/>
        <w:ind w:firstLine="709"/>
        <w:jc w:val="both"/>
        <w:rPr>
          <w:rFonts w:ascii="Arial" w:eastAsia="Times New Roman" w:hAnsi="Arial" w:cs="Arial"/>
          <w:i/>
        </w:rPr>
      </w:pPr>
      <w:r w:rsidRPr="00773628">
        <w:rPr>
          <w:rFonts w:ascii="Arial" w:eastAsia="Times New Roman" w:hAnsi="Arial" w:cs="Arial"/>
        </w:rPr>
        <w:t xml:space="preserve">Jeśli mowa o § 1a art. 116 KW, według którego: </w:t>
      </w:r>
      <w:r w:rsidRPr="00773628">
        <w:rPr>
          <w:rFonts w:ascii="Arial" w:eastAsia="Times New Roman" w:hAnsi="Arial" w:cs="Arial"/>
          <w:i/>
        </w:rPr>
        <w:t>„Kto nie przestrzega zakazów, nakazów, ograniczeń lub obowiązków określonych w przepisach o zapobieganiu oraz zwalczaniu zakażeń i chorób zakaźnych u ludzi, podlega karze grzywny albo karze nagany.”</w:t>
      </w:r>
    </w:p>
    <w:p w14:paraId="484B5F0F" w14:textId="77777777" w:rsidR="00773628" w:rsidRDefault="00773628" w:rsidP="00773628">
      <w:pPr>
        <w:spacing w:after="0" w:line="281" w:lineRule="auto"/>
        <w:jc w:val="both"/>
        <w:rPr>
          <w:rFonts w:ascii="Arial" w:eastAsia="Times New Roman" w:hAnsi="Arial" w:cs="Arial"/>
        </w:rPr>
      </w:pPr>
    </w:p>
    <w:p w14:paraId="626616A2" w14:textId="3CCADC0B" w:rsidR="00403DCE" w:rsidRPr="00773628" w:rsidRDefault="00403DCE" w:rsidP="00773628">
      <w:pPr>
        <w:spacing w:after="0" w:line="281" w:lineRule="auto"/>
        <w:jc w:val="both"/>
        <w:rPr>
          <w:rFonts w:ascii="Arial" w:eastAsia="Times New Roman" w:hAnsi="Arial" w:cs="Arial"/>
        </w:rPr>
      </w:pPr>
      <w:r w:rsidRPr="00773628">
        <w:rPr>
          <w:rFonts w:ascii="Arial" w:eastAsia="Times New Roman" w:hAnsi="Arial" w:cs="Arial"/>
        </w:rPr>
        <w:t>Oznacza to, że karalność z art. 116 § 1 KW jest uzależniona od WIEDZY obwinionego, że jest osobą chorą w rozumieniu art. 2 ust 20 ustawy z dnia 5 grudnia 2008 o zapobieganiu (…), podejrzaną o zakażenie w rozumieniu art. 2 ust 21 w/w ustawy lub nosicielem wirusa.</w:t>
      </w:r>
    </w:p>
    <w:p w14:paraId="74C049E4" w14:textId="77777777" w:rsidR="00773628" w:rsidRDefault="00773628" w:rsidP="00773628">
      <w:pPr>
        <w:spacing w:after="0" w:line="281" w:lineRule="auto"/>
        <w:jc w:val="both"/>
        <w:rPr>
          <w:rFonts w:ascii="Arial" w:eastAsia="Times New Roman" w:hAnsi="Arial" w:cs="Arial"/>
        </w:rPr>
      </w:pPr>
    </w:p>
    <w:p w14:paraId="017F291C" w14:textId="0E8A8FEE" w:rsidR="00403DCE" w:rsidRPr="00773628" w:rsidRDefault="00403DCE" w:rsidP="00773628">
      <w:pPr>
        <w:spacing w:after="0" w:line="281" w:lineRule="auto"/>
        <w:jc w:val="both"/>
        <w:rPr>
          <w:rFonts w:ascii="Arial" w:eastAsia="Times New Roman" w:hAnsi="Arial" w:cs="Arial"/>
        </w:rPr>
      </w:pPr>
      <w:r w:rsidRPr="00773628">
        <w:rPr>
          <w:rFonts w:ascii="Arial" w:eastAsia="Times New Roman" w:hAnsi="Arial" w:cs="Arial"/>
        </w:rPr>
        <w:t xml:space="preserve">A zatem </w:t>
      </w:r>
      <w:r w:rsidRPr="00C853BA">
        <w:rPr>
          <w:rFonts w:ascii="Arial" w:eastAsia="Times New Roman" w:hAnsi="Arial" w:cs="Arial"/>
        </w:rPr>
        <w:t xml:space="preserve">policjant </w:t>
      </w:r>
      <w:r w:rsidRPr="00773628">
        <w:rPr>
          <w:rFonts w:ascii="Arial" w:eastAsia="Times New Roman" w:hAnsi="Arial" w:cs="Arial"/>
        </w:rPr>
        <w:t>oceniający sytuację musiałby posiadać wgląd do dokumentacji medycznej Obwinionego na podstawie, jakiej mógłby, jedynie wiarygodnie stwierdzić, że osoba, która nie zasłania ust i nosa, z całą pewnością wie, że jest chora, podejrzana o zarażenie się lub że jest nosicielem wirusa. Podjęcie interwencji wobec osoby zdrowej lub takiej, która nie wie, czy spełnia którykolwiek z warunków z art. 116 § 1 KW, nie uzasadnia obwinienia jej o popełnienia wykroczenia wskazanego w tym przepisie z uwagi na brak takiej wiedzy przez policjanta, jaki interwencję prowadzi.</w:t>
      </w:r>
      <w:r w:rsidR="00534555" w:rsidRPr="00773628">
        <w:rPr>
          <w:rFonts w:ascii="Arial" w:eastAsia="Times New Roman" w:hAnsi="Arial" w:cs="Arial"/>
        </w:rPr>
        <w:t xml:space="preserve"> </w:t>
      </w:r>
      <w:r w:rsidRPr="00773628">
        <w:rPr>
          <w:rFonts w:ascii="Arial" w:eastAsia="Times New Roman" w:hAnsi="Arial" w:cs="Arial"/>
        </w:rPr>
        <w:t>Wynika z tego, iż brak jest podstaw prawnych do ukarania takiej osoby za nie zasłanianie ust i nosa.</w:t>
      </w:r>
    </w:p>
    <w:p w14:paraId="0658CC00" w14:textId="77777777" w:rsidR="00403DCE" w:rsidRPr="00773628" w:rsidRDefault="00403DCE" w:rsidP="00773628">
      <w:pPr>
        <w:spacing w:after="0" w:line="281" w:lineRule="auto"/>
        <w:jc w:val="both"/>
        <w:rPr>
          <w:rFonts w:ascii="Arial" w:eastAsia="Times New Roman" w:hAnsi="Arial" w:cs="Arial"/>
          <w:u w:val="single"/>
        </w:rPr>
      </w:pPr>
      <w:r w:rsidRPr="00773628">
        <w:rPr>
          <w:rFonts w:ascii="Arial" w:eastAsia="Times New Roman" w:hAnsi="Arial" w:cs="Arial"/>
          <w:u w:val="single"/>
        </w:rPr>
        <w:t xml:space="preserve">Przepis § 1a co prawda sankcjonuje nieprzestrzeganie zakazów, nakazów, ograniczeń lub obowiązków określonych w przepisach o zapobieganiu i zwalczaniu chorób zakaźnych u ludzi, jednakowoż zgodnie z art. </w:t>
      </w:r>
      <w:r w:rsidRPr="00773628">
        <w:rPr>
          <w:rFonts w:ascii="Arial" w:eastAsia="Times New Roman" w:hAnsi="Arial" w:cs="Arial"/>
          <w:u w:val="single"/>
        </w:rPr>
        <w:lastRenderedPageBreak/>
        <w:t>31 ust. 3 Konstytucji Rzeczypospolitej Polskiej –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 Nadto, zgodnie z art. 8 ust. 1 Konstytucji RP Konstytucja jest najwyższym prawem Rzeczypospolitej Polskiej.</w:t>
      </w:r>
    </w:p>
    <w:p w14:paraId="11CA6798" w14:textId="77777777" w:rsidR="00773628" w:rsidRDefault="00773628" w:rsidP="00773628">
      <w:pPr>
        <w:spacing w:after="0" w:line="281" w:lineRule="auto"/>
        <w:jc w:val="both"/>
        <w:rPr>
          <w:rFonts w:ascii="Arial" w:eastAsia="Times New Roman" w:hAnsi="Arial" w:cs="Arial"/>
        </w:rPr>
      </w:pPr>
    </w:p>
    <w:p w14:paraId="1796D1A7" w14:textId="0FDFA505" w:rsidR="00403DCE" w:rsidRPr="00773628" w:rsidRDefault="00403DCE" w:rsidP="00773628">
      <w:pPr>
        <w:spacing w:after="0" w:line="281" w:lineRule="auto"/>
        <w:jc w:val="both"/>
        <w:rPr>
          <w:rFonts w:ascii="Arial" w:eastAsia="Times New Roman" w:hAnsi="Arial" w:cs="Arial"/>
        </w:rPr>
      </w:pPr>
      <w:r w:rsidRPr="00773628">
        <w:rPr>
          <w:rFonts w:ascii="Arial" w:eastAsia="Times New Roman" w:hAnsi="Arial" w:cs="Arial"/>
        </w:rPr>
        <w:t>Zatem jak wyni</w:t>
      </w:r>
      <w:r w:rsidR="00E058DB" w:rsidRPr="00773628">
        <w:rPr>
          <w:rFonts w:ascii="Arial" w:eastAsia="Times New Roman" w:hAnsi="Arial" w:cs="Arial"/>
        </w:rPr>
        <w:t>ka z powyższego na chwile obecną</w:t>
      </w:r>
      <w:r w:rsidRPr="00773628">
        <w:rPr>
          <w:rFonts w:ascii="Arial" w:eastAsia="Times New Roman" w:hAnsi="Arial" w:cs="Arial"/>
        </w:rPr>
        <w:t xml:space="preserve"> brak jest podstawy prawnej do ukarania obywatela, jaki nie stosuje się do wytycznych rządu, ponieważ jego zachowanie nie jest w tym zakresie niezgodne z prawem powszechnie obowiązującym.</w:t>
      </w:r>
    </w:p>
    <w:p w14:paraId="6F6F6129" w14:textId="77777777" w:rsidR="00773628" w:rsidRDefault="00773628" w:rsidP="00773628">
      <w:pPr>
        <w:spacing w:after="0" w:line="281" w:lineRule="auto"/>
        <w:jc w:val="both"/>
        <w:rPr>
          <w:rFonts w:ascii="Arial" w:eastAsia="Times New Roman" w:hAnsi="Arial" w:cs="Arial"/>
        </w:rPr>
      </w:pPr>
    </w:p>
    <w:p w14:paraId="0FF5B4BE" w14:textId="0C6A91FD" w:rsidR="00534555" w:rsidRPr="00773628" w:rsidRDefault="00534555" w:rsidP="00773628">
      <w:pPr>
        <w:spacing w:after="0" w:line="281" w:lineRule="auto"/>
        <w:jc w:val="both"/>
        <w:rPr>
          <w:rFonts w:ascii="Arial" w:eastAsia="Times New Roman" w:hAnsi="Arial" w:cs="Arial"/>
          <w:u w:val="single"/>
        </w:rPr>
      </w:pPr>
      <w:r w:rsidRPr="00773628">
        <w:rPr>
          <w:rFonts w:ascii="Arial" w:eastAsia="Times New Roman" w:hAnsi="Arial" w:cs="Arial"/>
        </w:rPr>
        <w:t xml:space="preserve">Dodatkowo, zgodnie z </w:t>
      </w:r>
      <w:r w:rsidR="00773628">
        <w:rPr>
          <w:rFonts w:ascii="Arial" w:eastAsia="Times New Roman" w:hAnsi="Arial" w:cs="Arial"/>
        </w:rPr>
        <w:t>P</w:t>
      </w:r>
      <w:r w:rsidRPr="00773628">
        <w:rPr>
          <w:rFonts w:ascii="Arial" w:eastAsia="Times New Roman" w:hAnsi="Arial" w:cs="Arial"/>
        </w:rPr>
        <w:t>ostanowieniem z dnia 2 kwietnia 2021 roku, które zostało wydane przez Sąd Rejonowy w Mińsku Mazowieckim II Wydział Karny, w spraw</w:t>
      </w:r>
      <w:r w:rsidR="00E058DB" w:rsidRPr="00773628">
        <w:rPr>
          <w:rFonts w:ascii="Arial" w:eastAsia="Times New Roman" w:hAnsi="Arial" w:cs="Arial"/>
        </w:rPr>
        <w:t>ie o sygn. akt: II W 155/21</w:t>
      </w:r>
      <w:r w:rsidRPr="00773628">
        <w:rPr>
          <w:rFonts w:ascii="Arial" w:eastAsia="Times New Roman" w:hAnsi="Arial" w:cs="Arial"/>
        </w:rPr>
        <w:t xml:space="preserve">, zdaniem Obwinionego należy umorzyć niniejsze postępowanie. </w:t>
      </w:r>
      <w:r w:rsidRPr="00773628">
        <w:rPr>
          <w:rFonts w:ascii="Arial" w:eastAsia="Times New Roman" w:hAnsi="Arial" w:cs="Arial"/>
          <w:u w:val="single"/>
        </w:rPr>
        <w:t>Zdaniem tamtejszego Sądu nie można przyjąć, że niezasłanianie ust i nosa wypełnia znamiona wykroczenia, bowiem źródłem obowiązku zasłaniania ust i nosa nadal nie jest ustawa, a rozporządzenie wydane na jej podstawie. Stosownie zaś do art. 1 § 1 k.w. odpowiedzialności za wykroczenie podlega tylko ten, kto popełnia czyn społecznie szkodliwy, zabroniony przez ustawę obowiązującą w czasie jego popełnienia (</w:t>
      </w:r>
      <w:r w:rsidRPr="00773628">
        <w:rPr>
          <w:rFonts w:ascii="Arial" w:eastAsia="Times New Roman" w:hAnsi="Arial" w:cs="Arial"/>
          <w:i/>
          <w:u w:val="single"/>
        </w:rPr>
        <w:t>nullum crimen sine lege</w:t>
      </w:r>
      <w:r w:rsidRPr="00773628">
        <w:rPr>
          <w:rFonts w:ascii="Arial" w:eastAsia="Times New Roman" w:hAnsi="Arial" w:cs="Arial"/>
          <w:u w:val="single"/>
        </w:rPr>
        <w:t>).</w:t>
      </w:r>
    </w:p>
    <w:p w14:paraId="609BCA84" w14:textId="77777777" w:rsidR="00773628" w:rsidRDefault="00773628" w:rsidP="00773628">
      <w:pPr>
        <w:spacing w:after="0" w:line="281" w:lineRule="auto"/>
        <w:jc w:val="both"/>
        <w:rPr>
          <w:rFonts w:ascii="Arial" w:eastAsia="Times New Roman" w:hAnsi="Arial" w:cs="Arial"/>
        </w:rPr>
      </w:pPr>
    </w:p>
    <w:p w14:paraId="602392A7" w14:textId="1EEF6253" w:rsidR="00634DC8" w:rsidRPr="00773628" w:rsidRDefault="00534555" w:rsidP="00773628">
      <w:pPr>
        <w:spacing w:after="0" w:line="281" w:lineRule="auto"/>
        <w:jc w:val="both"/>
        <w:rPr>
          <w:rFonts w:ascii="Arial" w:eastAsia="Times New Roman" w:hAnsi="Arial" w:cs="Arial"/>
        </w:rPr>
      </w:pPr>
      <w:r w:rsidRPr="00773628">
        <w:rPr>
          <w:rFonts w:ascii="Arial" w:eastAsia="Times New Roman" w:hAnsi="Arial" w:cs="Arial"/>
        </w:rPr>
        <w:t>Zdaniem Sądu Rejonowego w Mińsku Mazowieckim poszukiwanie znamion wykroczenia w przepisie rangi rozporządzenia pozostaje w opozycji do art. 42 ust 1 Konstytucji stanowiącego, iż odpowiedzialności karnej podlega tylko tej, kto dopuścił się czynu zabronionego pod groźbą ka</w:t>
      </w:r>
      <w:r w:rsidR="00634DC8" w:rsidRPr="00773628">
        <w:rPr>
          <w:rFonts w:ascii="Arial" w:eastAsia="Times New Roman" w:hAnsi="Arial" w:cs="Arial"/>
        </w:rPr>
        <w:t xml:space="preserve">ry, przez ustawę obowiązującą w czasie jego popełnienia. </w:t>
      </w:r>
    </w:p>
    <w:p w14:paraId="628A727A" w14:textId="77777777" w:rsidR="00773628" w:rsidRDefault="00773628" w:rsidP="00773628">
      <w:pPr>
        <w:spacing w:after="0" w:line="281" w:lineRule="auto"/>
        <w:jc w:val="both"/>
        <w:rPr>
          <w:rFonts w:ascii="Arial" w:eastAsia="Times New Roman" w:hAnsi="Arial" w:cs="Arial"/>
        </w:rPr>
      </w:pPr>
    </w:p>
    <w:p w14:paraId="4FBDF474" w14:textId="53B504EA" w:rsidR="00A724E3" w:rsidRPr="00773628" w:rsidRDefault="00634DC8" w:rsidP="00773628">
      <w:pPr>
        <w:spacing w:after="0" w:line="281" w:lineRule="auto"/>
        <w:jc w:val="both"/>
        <w:rPr>
          <w:rFonts w:ascii="Arial" w:eastAsia="Times New Roman" w:hAnsi="Arial" w:cs="Arial"/>
        </w:rPr>
      </w:pPr>
      <w:r w:rsidRPr="00773628">
        <w:rPr>
          <w:rFonts w:ascii="Arial" w:eastAsia="Times New Roman" w:hAnsi="Arial" w:cs="Arial"/>
        </w:rPr>
        <w:t>Co więcej, należy zwrócić uwagę, że restrykcje wprowadzone wobec obywateli na obszarze całego kraju, przypominają ograniczenia jakie mogą wystąpić podczas stanu nadzwyczajnego, a taki stan nie został przecież wprowadzony. Konstytucja Rzeczpospolitej Polskiej zabrania ograniczenia, tak istotnych praw obywateli, za wyjątkiem opisanym w przepisach art. 228 Konstytucji. Tym samym wydane i ogłoszone rozporządzenia (niewątpliwie dodatkowo często zmieniane) nie mogą same w sobie ograniczać praw obywatelskich. Art. 52 Konstytucji stanowi m. in. o wolności poruszania się, która może być ograniczona tylko w drodze ustawy. Z kolei przepisy art. 31 Konstytucji stanowią, że wolność człowieka podlega ochronie prawnej, a ograniczenia korzystania z konstytucyjnych wolności i praw mogą być ustanawiane tylko w ustawie i tylko wtedy, gdy są konieczne w demokratycznym państwie dla jego bezpiecze</w:t>
      </w:r>
      <w:r w:rsidR="00A724E3" w:rsidRPr="00773628">
        <w:rPr>
          <w:rFonts w:ascii="Arial" w:eastAsia="Times New Roman" w:hAnsi="Arial" w:cs="Arial"/>
        </w:rPr>
        <w:t xml:space="preserve">ństwa lub porządku publicznego. </w:t>
      </w:r>
    </w:p>
    <w:p w14:paraId="3976999B" w14:textId="77777777" w:rsidR="00773628" w:rsidRDefault="00773628" w:rsidP="00773628">
      <w:pPr>
        <w:spacing w:after="0" w:line="281" w:lineRule="auto"/>
        <w:jc w:val="both"/>
        <w:rPr>
          <w:rFonts w:ascii="Arial" w:eastAsia="Times New Roman" w:hAnsi="Arial" w:cs="Arial"/>
        </w:rPr>
      </w:pPr>
    </w:p>
    <w:p w14:paraId="4557E5C0" w14:textId="74569A9E" w:rsidR="00534555" w:rsidRPr="00773628" w:rsidRDefault="00A724E3" w:rsidP="00773628">
      <w:pPr>
        <w:spacing w:after="0" w:line="281" w:lineRule="auto"/>
        <w:jc w:val="both"/>
        <w:rPr>
          <w:rFonts w:ascii="Arial" w:eastAsia="Times New Roman" w:hAnsi="Arial" w:cs="Arial"/>
        </w:rPr>
      </w:pPr>
      <w:r w:rsidRPr="00773628">
        <w:rPr>
          <w:rFonts w:ascii="Arial" w:eastAsia="Times New Roman" w:hAnsi="Arial" w:cs="Arial"/>
        </w:rPr>
        <w:t>Przepisy art. 228 Konstytucji stanowią, iż w sytuacjach szczególnych zagrożeń, jeżeli zwykłe środki konstytucyjne są niewystarczające może zostać wprowadzony odpowiedni stan nadzwyczajny. Stan nadzwyczajny może być wprowadzony tylko na podstawie ustawy w drodze rozporządzenia, które podlega dodatkowemu podaniu do publicznej wiadomości.  Żaden z tych warunków nie został spełniony, aby móc ograniczać prawa obywateli w drodze rozporządzenia – jak we wniosku o ukaranie. Powyższe fakty świadczą o braku podstaw do skutecznego obwinienia za czyn z art. 116 § 1a k.w. jak również dowodzą instrumentalnego traktowania przepisów prawa.</w:t>
      </w:r>
    </w:p>
    <w:p w14:paraId="27B45768" w14:textId="77777777" w:rsidR="00773628" w:rsidRDefault="00773628" w:rsidP="00773628">
      <w:pPr>
        <w:spacing w:after="0" w:line="281" w:lineRule="auto"/>
        <w:jc w:val="both"/>
        <w:rPr>
          <w:rFonts w:ascii="Arial" w:hAnsi="Arial" w:cs="Arial"/>
        </w:rPr>
      </w:pPr>
    </w:p>
    <w:p w14:paraId="5815C7E5" w14:textId="15EFB30B" w:rsidR="00403DCE" w:rsidRPr="00773628" w:rsidRDefault="00403DCE" w:rsidP="00773628">
      <w:pPr>
        <w:spacing w:after="0" w:line="281" w:lineRule="auto"/>
        <w:jc w:val="both"/>
        <w:rPr>
          <w:rFonts w:ascii="Arial" w:eastAsia="Times New Roman" w:hAnsi="Arial" w:cs="Arial"/>
        </w:rPr>
      </w:pPr>
      <w:r w:rsidRPr="00773628">
        <w:rPr>
          <w:rFonts w:ascii="Arial" w:hAnsi="Arial" w:cs="Arial"/>
        </w:rPr>
        <w:t>W tym miejscu n</w:t>
      </w:r>
      <w:r w:rsidR="00A724E3" w:rsidRPr="00773628">
        <w:rPr>
          <w:rFonts w:ascii="Arial" w:hAnsi="Arial" w:cs="Arial"/>
        </w:rPr>
        <w:t>ależy dodać, iż na chwile obecną</w:t>
      </w:r>
      <w:r w:rsidRPr="00773628">
        <w:rPr>
          <w:rFonts w:ascii="Arial" w:hAnsi="Arial" w:cs="Arial"/>
        </w:rPr>
        <w:t xml:space="preserve"> nie jest potwierdzone żadnymi badaniami naukowym, iż zasłanianie ust i nosa jest skuteczną metodą w walce z COVID – 19 a tym samym zalecenia rządu w tym zakresie należy rozważyć pod kontem eksperymentu naukowego, na jaki zgodnie z art. 39 Konstytucji RP osoba w nim uczestnicząca musi wyrazić zgodę. Wyjaśniam, że mój Klient nie wyraził owej zgody, więc nie posiadał wówczas  obowiązku zasłaniania ust i nosa.</w:t>
      </w:r>
    </w:p>
    <w:p w14:paraId="65AC941B" w14:textId="77777777" w:rsidR="00773628" w:rsidRDefault="00773628" w:rsidP="00773628">
      <w:pPr>
        <w:widowControl w:val="0"/>
        <w:suppressAutoHyphens/>
        <w:autoSpaceDE w:val="0"/>
        <w:autoSpaceDN w:val="0"/>
        <w:adjustRightInd w:val="0"/>
        <w:spacing w:after="0" w:line="281" w:lineRule="auto"/>
        <w:jc w:val="both"/>
        <w:textAlignment w:val="center"/>
        <w:rPr>
          <w:rFonts w:ascii="Arial" w:hAnsi="Arial" w:cs="Arial"/>
        </w:rPr>
      </w:pPr>
    </w:p>
    <w:p w14:paraId="56A29187" w14:textId="4C8A0347" w:rsidR="009E0410" w:rsidRPr="00773628" w:rsidRDefault="00403DCE" w:rsidP="00773628">
      <w:pPr>
        <w:widowControl w:val="0"/>
        <w:suppressAutoHyphens/>
        <w:autoSpaceDE w:val="0"/>
        <w:autoSpaceDN w:val="0"/>
        <w:adjustRightInd w:val="0"/>
        <w:spacing w:after="0" w:line="281" w:lineRule="auto"/>
        <w:jc w:val="both"/>
        <w:textAlignment w:val="center"/>
        <w:rPr>
          <w:rFonts w:ascii="Arial" w:eastAsia="Times New Roman" w:hAnsi="Arial" w:cs="Arial"/>
          <w:i/>
          <w:color w:val="000000"/>
        </w:rPr>
      </w:pPr>
      <w:r w:rsidRPr="00773628">
        <w:rPr>
          <w:rFonts w:ascii="Arial" w:hAnsi="Arial" w:cs="Arial"/>
        </w:rPr>
        <w:t xml:space="preserve">Reasumując oświadczam, że brak maski nie jest wykroczeniem, ani z art. 54 KW, co wiadomo już od dawna, nie jest także wykroczeniem z art. 116 KW, dlatego należy uznać, że Obwiniony w dniu </w:t>
      </w:r>
      <w:r w:rsidR="00E058DB" w:rsidRPr="00773628">
        <w:rPr>
          <w:rFonts w:ascii="Arial" w:hAnsi="Arial" w:cs="Arial"/>
        </w:rPr>
        <w:t>………………</w:t>
      </w:r>
      <w:r w:rsidR="00A724E3" w:rsidRPr="00773628">
        <w:rPr>
          <w:rFonts w:ascii="Arial" w:hAnsi="Arial" w:cs="Arial"/>
        </w:rPr>
        <w:t xml:space="preserve"> 2021</w:t>
      </w:r>
      <w:r w:rsidRPr="00773628">
        <w:rPr>
          <w:rFonts w:ascii="Arial" w:hAnsi="Arial" w:cs="Arial"/>
        </w:rPr>
        <w:t xml:space="preserve"> </w:t>
      </w:r>
      <w:r w:rsidRPr="00773628">
        <w:rPr>
          <w:rFonts w:ascii="Arial" w:hAnsi="Arial" w:cs="Arial"/>
        </w:rPr>
        <w:lastRenderedPageBreak/>
        <w:t xml:space="preserve">roku nie popełnił wykroczenia z art. 116 § 1a KW, więc mając </w:t>
      </w:r>
      <w:r w:rsidRPr="00773628">
        <w:rPr>
          <w:rFonts w:ascii="Arial" w:eastAsia="Times New Roman" w:hAnsi="Arial" w:cs="Arial"/>
          <w:color w:val="000000"/>
        </w:rPr>
        <w:t xml:space="preserve">powyższe na uwadze, wnoszę jak w </w:t>
      </w:r>
      <w:r w:rsidRPr="00773628">
        <w:rPr>
          <w:rFonts w:ascii="Arial" w:eastAsia="Times New Roman" w:hAnsi="Arial" w:cs="Arial"/>
          <w:i/>
          <w:color w:val="000000"/>
        </w:rPr>
        <w:t>petitum.</w:t>
      </w:r>
    </w:p>
    <w:p w14:paraId="1F01F4D6" w14:textId="77777777" w:rsidR="00773628" w:rsidRDefault="00773628"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p>
    <w:p w14:paraId="78E0F15F" w14:textId="77777777" w:rsidR="00773628" w:rsidRDefault="00773628"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p>
    <w:p w14:paraId="1B70EF08" w14:textId="291A8159" w:rsidR="009E0410" w:rsidRPr="00773628" w:rsidRDefault="009E0410"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r w:rsidRPr="00773628">
        <w:rPr>
          <w:rFonts w:ascii="Arial" w:eastAsia="Times New Roman" w:hAnsi="Arial" w:cs="Arial"/>
          <w:color w:val="000000"/>
        </w:rPr>
        <w:t>Z</w:t>
      </w:r>
      <w:r w:rsidR="00E058DB" w:rsidRPr="00773628">
        <w:rPr>
          <w:rFonts w:ascii="Arial" w:eastAsia="Times New Roman" w:hAnsi="Arial" w:cs="Arial"/>
          <w:color w:val="000000"/>
        </w:rPr>
        <w:t xml:space="preserve"> poważaniem</w:t>
      </w:r>
      <w:r w:rsidRPr="00773628">
        <w:rPr>
          <w:rFonts w:ascii="Arial" w:eastAsia="Times New Roman" w:hAnsi="Arial" w:cs="Arial"/>
          <w:color w:val="000000"/>
        </w:rPr>
        <w:t>,</w:t>
      </w:r>
    </w:p>
    <w:p w14:paraId="4509EB0F" w14:textId="77777777" w:rsidR="00773628" w:rsidRDefault="00773628"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p>
    <w:p w14:paraId="0B0B0F9E" w14:textId="77777777" w:rsidR="00773628" w:rsidRDefault="00773628"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p>
    <w:p w14:paraId="568EC42C" w14:textId="288B821B" w:rsidR="00E058DB" w:rsidRPr="00773628" w:rsidRDefault="00E058DB"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r w:rsidRPr="00773628">
        <w:rPr>
          <w:rFonts w:ascii="Arial" w:eastAsia="Times New Roman" w:hAnsi="Arial" w:cs="Arial"/>
          <w:color w:val="000000"/>
        </w:rPr>
        <w:t>……………………….</w:t>
      </w:r>
    </w:p>
    <w:p w14:paraId="3E08A3A7" w14:textId="77777777" w:rsidR="009E0410" w:rsidRPr="00773628" w:rsidRDefault="009E0410"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p>
    <w:p w14:paraId="6C7B0512" w14:textId="77777777" w:rsidR="009E0410" w:rsidRPr="00773628" w:rsidRDefault="009E0410"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p>
    <w:p w14:paraId="467E87B6" w14:textId="77777777" w:rsidR="009E0410" w:rsidRPr="00773628" w:rsidRDefault="009E0410"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p>
    <w:p w14:paraId="7F293AD6" w14:textId="77777777" w:rsidR="009E0410" w:rsidRPr="00773628" w:rsidRDefault="009E0410"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p>
    <w:p w14:paraId="6BC32F42" w14:textId="77777777" w:rsidR="009E0410" w:rsidRPr="00773628" w:rsidRDefault="009E0410"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p>
    <w:p w14:paraId="39F8D935" w14:textId="77777777" w:rsidR="009E0410" w:rsidRPr="00773628" w:rsidRDefault="00E058DB"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r w:rsidRPr="00773628">
        <w:rPr>
          <w:rFonts w:ascii="Arial" w:eastAsia="Times New Roman" w:hAnsi="Arial" w:cs="Arial"/>
          <w:color w:val="000000"/>
        </w:rPr>
        <w:t>Załącznik</w:t>
      </w:r>
      <w:r w:rsidR="009E0410" w:rsidRPr="00773628">
        <w:rPr>
          <w:rFonts w:ascii="Arial" w:eastAsia="Times New Roman" w:hAnsi="Arial" w:cs="Arial"/>
          <w:color w:val="000000"/>
        </w:rPr>
        <w:t>:</w:t>
      </w:r>
    </w:p>
    <w:p w14:paraId="1AB1A531" w14:textId="520E27FD" w:rsidR="00435AFE" w:rsidRDefault="009E0410"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r w:rsidRPr="00773628">
        <w:rPr>
          <w:rFonts w:ascii="Arial" w:eastAsia="Times New Roman" w:hAnsi="Arial" w:cs="Arial"/>
          <w:color w:val="000000"/>
        </w:rPr>
        <w:t xml:space="preserve">- </w:t>
      </w:r>
      <w:r w:rsidR="00435AFE" w:rsidRPr="00773628">
        <w:rPr>
          <w:rFonts w:ascii="Arial" w:eastAsia="Times New Roman" w:hAnsi="Arial" w:cs="Arial"/>
          <w:color w:val="000000"/>
        </w:rPr>
        <w:t>odpis sprzeciwu.</w:t>
      </w:r>
    </w:p>
    <w:p w14:paraId="0420FA24" w14:textId="0028F9C5" w:rsidR="00EC769D" w:rsidRDefault="00EC769D"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p>
    <w:p w14:paraId="3F02A101" w14:textId="7C19E813" w:rsidR="00EC769D" w:rsidRPr="00EC769D" w:rsidRDefault="00EC769D"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FF0000"/>
        </w:rPr>
      </w:pPr>
      <w:r w:rsidRPr="00EC769D">
        <w:rPr>
          <w:rFonts w:ascii="Arial" w:eastAsia="Times New Roman" w:hAnsi="Arial" w:cs="Arial"/>
          <w:color w:val="FF0000"/>
        </w:rPr>
        <w:t>Wskazówki dla Obwinionego (należy je usunąć z treści sprzeciwu)</w:t>
      </w:r>
    </w:p>
    <w:p w14:paraId="71566144" w14:textId="77777777" w:rsidR="00EC769D" w:rsidRPr="00EC769D" w:rsidRDefault="00EC769D" w:rsidP="00EC769D">
      <w:pPr>
        <w:pStyle w:val="Standard"/>
        <w:jc w:val="both"/>
        <w:rPr>
          <w:color w:val="FF0000"/>
        </w:rPr>
      </w:pPr>
    </w:p>
    <w:p w14:paraId="19DE648B" w14:textId="274E2FFD" w:rsidR="00EC769D" w:rsidRPr="00EC769D" w:rsidRDefault="00EC769D" w:rsidP="00EC769D">
      <w:pPr>
        <w:pStyle w:val="Standard"/>
        <w:numPr>
          <w:ilvl w:val="0"/>
          <w:numId w:val="12"/>
        </w:numPr>
        <w:jc w:val="both"/>
        <w:rPr>
          <w:color w:val="FF0000"/>
        </w:rPr>
      </w:pPr>
      <w:r w:rsidRPr="00EC769D">
        <w:rPr>
          <w:color w:val="FF0000"/>
        </w:rPr>
        <w:t xml:space="preserve">Sprzeciw należy złożyć w terminie 7 dni liczonych od dnia otrzymania wyroku nakazowego. Termin na wniesienie sprzeciwu wynosi 7 dni od doręczenia wyroku nakazowego czyli od dnia fizycznego odbioru przesyłki z sądu, a nie od daty nadania przesyłki z sądu Do biegu </w:t>
      </w:r>
      <w:r>
        <w:rPr>
          <w:rStyle w:val="Emphasis"/>
          <w:color w:val="FF0000"/>
        </w:rPr>
        <w:t>terminu</w:t>
      </w:r>
      <w:r w:rsidRPr="00EC769D">
        <w:rPr>
          <w:rStyle w:val="Emphasis"/>
          <w:color w:val="FF0000"/>
        </w:rPr>
        <w:t xml:space="preserve"> </w:t>
      </w:r>
      <w:r w:rsidRPr="00EC769D">
        <w:rPr>
          <w:color w:val="FF0000"/>
        </w:rPr>
        <w:t xml:space="preserve">nie wlicza się dnia, od którego </w:t>
      </w:r>
      <w:r w:rsidRPr="00EC769D">
        <w:rPr>
          <w:rStyle w:val="Emphasis"/>
          <w:color w:val="FF0000"/>
        </w:rPr>
        <w:t xml:space="preserve">liczy </w:t>
      </w:r>
      <w:r w:rsidRPr="00EC769D">
        <w:rPr>
          <w:color w:val="FF0000"/>
        </w:rPr>
        <w:t xml:space="preserve">się dany </w:t>
      </w:r>
      <w:r w:rsidRPr="00EC769D">
        <w:rPr>
          <w:rStyle w:val="Emphasis"/>
          <w:color w:val="FF0000"/>
        </w:rPr>
        <w:t>termin</w:t>
      </w:r>
      <w:r w:rsidRPr="00EC769D">
        <w:rPr>
          <w:color w:val="FF0000"/>
        </w:rPr>
        <w:t>. Sprzeciw wniesiony po terminie zostanie przez Sąd odrzucony. 7 dniowy termin liczy się od dnia nadania go w palcówce pocztowej lub od dnia złożenia go w biurze podawczym Sądu.</w:t>
      </w:r>
    </w:p>
    <w:p w14:paraId="03C3DF46" w14:textId="1B34E98F" w:rsidR="00EC769D" w:rsidRPr="00EC769D" w:rsidRDefault="00EC769D" w:rsidP="00EC769D">
      <w:pPr>
        <w:pStyle w:val="Standard"/>
        <w:numPr>
          <w:ilvl w:val="0"/>
          <w:numId w:val="12"/>
        </w:numPr>
        <w:jc w:val="both"/>
        <w:rPr>
          <w:color w:val="FF0000"/>
        </w:rPr>
      </w:pPr>
      <w:r w:rsidRPr="00EC769D">
        <w:rPr>
          <w:color w:val="FF0000"/>
        </w:rPr>
        <w:t>Sprzeciw powinien być wysłany w jednym egzemplarzu, drugi egzemplarz należy zachować dla siebie.  W przypadku nadania sprzeciw</w:t>
      </w:r>
      <w:r w:rsidR="000D42BB">
        <w:rPr>
          <w:color w:val="FF0000"/>
        </w:rPr>
        <w:t>u</w:t>
      </w:r>
      <w:r w:rsidRPr="00EC769D">
        <w:rPr>
          <w:color w:val="FF0000"/>
        </w:rPr>
        <w:t xml:space="preserve"> w placówce pocztowej </w:t>
      </w:r>
      <w:r w:rsidR="000D42BB">
        <w:rPr>
          <w:color w:val="FF0000"/>
        </w:rPr>
        <w:t>należy uzyskac potwierdzenie nadania przesyłki</w:t>
      </w:r>
      <w:r w:rsidRPr="00EC769D">
        <w:rPr>
          <w:color w:val="FF0000"/>
        </w:rPr>
        <w:t>. Jeśli sprzeciw zostanie złożony w biurze podawczym Sądu pracownik Sądu zostawi pieczątkę wraz z adnotacją kiedy pismo zostało złożone.</w:t>
      </w:r>
    </w:p>
    <w:p w14:paraId="0C592B71" w14:textId="7069BFF7" w:rsidR="00EC769D" w:rsidRPr="00EC769D" w:rsidRDefault="00EC769D" w:rsidP="00EC769D">
      <w:pPr>
        <w:pStyle w:val="Standard"/>
        <w:numPr>
          <w:ilvl w:val="0"/>
          <w:numId w:val="12"/>
        </w:numPr>
        <w:jc w:val="both"/>
        <w:rPr>
          <w:color w:val="FF0000"/>
        </w:rPr>
      </w:pPr>
      <w:r>
        <w:rPr>
          <w:color w:val="FF0000"/>
        </w:rPr>
        <w:t>U</w:t>
      </w:r>
      <w:r w:rsidRPr="00EC769D">
        <w:rPr>
          <w:color w:val="FF0000"/>
        </w:rPr>
        <w:t>stawodawca nie wymaga, aby sprzeciw był złożony przez profesjonalnego pełnomocnika. Innymi słowy sprzeciw można złożyć we własnym imieniu</w:t>
      </w:r>
      <w:r>
        <w:rPr>
          <w:color w:val="FF0000"/>
        </w:rPr>
        <w:t>.</w:t>
      </w:r>
    </w:p>
    <w:p w14:paraId="53E44B91" w14:textId="77777777" w:rsidR="00EC769D" w:rsidRPr="00EC769D" w:rsidRDefault="00EC769D" w:rsidP="00EC769D">
      <w:pPr>
        <w:pStyle w:val="Standard"/>
        <w:numPr>
          <w:ilvl w:val="0"/>
          <w:numId w:val="12"/>
        </w:numPr>
        <w:jc w:val="both"/>
        <w:rPr>
          <w:color w:val="FF0000"/>
        </w:rPr>
      </w:pPr>
      <w:r w:rsidRPr="00EC769D">
        <w:rPr>
          <w:color w:val="FF0000"/>
        </w:rPr>
        <w:t>Sprzeciw wnosi się do tego samego Sądu, który wydał wyrok nakazowy.</w:t>
      </w:r>
    </w:p>
    <w:p w14:paraId="7833D862" w14:textId="494FE4B8" w:rsidR="00EC769D" w:rsidRPr="00EC769D" w:rsidRDefault="00EC769D" w:rsidP="00EC769D">
      <w:pPr>
        <w:pStyle w:val="Standard"/>
        <w:numPr>
          <w:ilvl w:val="0"/>
          <w:numId w:val="12"/>
        </w:numPr>
        <w:jc w:val="both"/>
        <w:rPr>
          <w:color w:val="FF0000"/>
        </w:rPr>
      </w:pPr>
      <w:r w:rsidRPr="00EC769D">
        <w:rPr>
          <w:color w:val="FF0000"/>
        </w:rPr>
        <w:t>Wniesienie sprzeciwu skutkuje utratą mocy wydanego wyroku nakazowego i rozpoznaniem sprawy na zasadach ogólnych, co wynika z treści art. 506 § 3 k.p.k. Z kolei sąd, który rozpoznaje sprawę po wniesieniu sprzeciwu nie jest związany treścią wyroku nakazowego, co do którego wniesiono sprzeciw. Jednocześnie ustawodawca pozwala na cofnięcie sprzeciwu, ale pod warunkiem, że cofnięcie nastąpi do czasu rozpoczęcia przewodu sądowego na pierwszej rozprawie głównej</w:t>
      </w:r>
      <w:r>
        <w:rPr>
          <w:color w:val="FF0000"/>
        </w:rPr>
        <w:t>.</w:t>
      </w:r>
    </w:p>
    <w:p w14:paraId="78011837" w14:textId="224DAFD5" w:rsidR="00EC769D" w:rsidRPr="00EC769D" w:rsidRDefault="00EC769D" w:rsidP="00EC769D">
      <w:pPr>
        <w:pStyle w:val="Standard"/>
        <w:numPr>
          <w:ilvl w:val="0"/>
          <w:numId w:val="12"/>
        </w:numPr>
        <w:jc w:val="both"/>
        <w:rPr>
          <w:color w:val="FF0000"/>
        </w:rPr>
      </w:pPr>
      <w:r w:rsidRPr="00EC769D">
        <w:rPr>
          <w:color w:val="FF0000"/>
        </w:rPr>
        <w:t>W sytuacji, gdy do wyroku nakazowego nie wniesiono sprzeciwu lub został on cofnięty, to zgodnie z wyrok ten staje się prawomocny.</w:t>
      </w:r>
    </w:p>
    <w:p w14:paraId="66C667EB" w14:textId="77777777" w:rsidR="00EC769D" w:rsidRPr="00773628" w:rsidRDefault="00EC769D" w:rsidP="00773628">
      <w:pPr>
        <w:widowControl w:val="0"/>
        <w:suppressAutoHyphens/>
        <w:autoSpaceDE w:val="0"/>
        <w:autoSpaceDN w:val="0"/>
        <w:adjustRightInd w:val="0"/>
        <w:spacing w:after="0" w:line="281" w:lineRule="auto"/>
        <w:jc w:val="both"/>
        <w:textAlignment w:val="center"/>
        <w:rPr>
          <w:rFonts w:ascii="Arial" w:eastAsia="Times New Roman" w:hAnsi="Arial" w:cs="Arial"/>
          <w:color w:val="000000"/>
        </w:rPr>
      </w:pPr>
    </w:p>
    <w:p w14:paraId="2C1B0199" w14:textId="77777777" w:rsidR="0030391A" w:rsidRPr="00773628" w:rsidRDefault="0030391A" w:rsidP="00773628">
      <w:pPr>
        <w:spacing w:after="0" w:line="281" w:lineRule="auto"/>
        <w:jc w:val="both"/>
        <w:rPr>
          <w:rFonts w:ascii="Arial" w:hAnsi="Arial" w:cs="Arial"/>
        </w:rPr>
      </w:pPr>
    </w:p>
    <w:sectPr w:rsidR="0030391A" w:rsidRPr="00773628" w:rsidSect="00BA3081">
      <w:footerReference w:type="default" r:id="rId8"/>
      <w:headerReference w:type="first" r:id="rId9"/>
      <w:footerReference w:type="first" r:id="rId10"/>
      <w:pgSz w:w="11906" w:h="16838" w:code="9"/>
      <w:pgMar w:top="720" w:right="720" w:bottom="993" w:left="720" w:header="425" w:footer="1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19DDF" w14:textId="77777777" w:rsidR="00E62950" w:rsidRDefault="00E62950" w:rsidP="006008BB">
      <w:pPr>
        <w:spacing w:after="0" w:line="240" w:lineRule="auto"/>
      </w:pPr>
      <w:r>
        <w:separator/>
      </w:r>
    </w:p>
  </w:endnote>
  <w:endnote w:type="continuationSeparator" w:id="0">
    <w:p w14:paraId="7F6EB0F3" w14:textId="77777777" w:rsidR="00E62950" w:rsidRDefault="00E62950" w:rsidP="0060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ndalus">
    <w:altName w:val="Arial"/>
    <w:charset w:val="00"/>
    <w:family w:val="roman"/>
    <w:pitch w:val="variable"/>
    <w:sig w:usb0="00002003" w:usb1="80000000" w:usb2="00000008" w:usb3="00000000" w:csb0="00000041" w:csb1="00000000"/>
  </w:font>
  <w:font w:name="Castellar">
    <w:panose1 w:val="020A0402060406010301"/>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A0FD7" w14:textId="738BD20F" w:rsidR="00D821A8" w:rsidRDefault="00EC769D">
    <w:pPr>
      <w:pStyle w:val="Footer"/>
    </w:pPr>
    <w:r>
      <w:rPr>
        <w:noProof/>
      </w:rPr>
      <mc:AlternateContent>
        <mc:Choice Requires="wps">
          <w:drawing>
            <wp:anchor distT="0" distB="0" distL="114300" distR="114300" simplePos="0" relativeHeight="251683840" behindDoc="0" locked="0" layoutInCell="0" allowOverlap="1" wp14:anchorId="5606883A" wp14:editId="24D86904">
              <wp:simplePos x="0" y="0"/>
              <wp:positionH relativeFrom="page">
                <wp:posOffset>0</wp:posOffset>
              </wp:positionH>
              <wp:positionV relativeFrom="page">
                <wp:posOffset>10227945</wp:posOffset>
              </wp:positionV>
              <wp:extent cx="7560310" cy="273050"/>
              <wp:effectExtent l="0" t="0" r="0" b="12700"/>
              <wp:wrapNone/>
              <wp:docPr id="3" name="MSIPCMa8bd4abd9a3580455f9d489c"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37003" w14:textId="086B4A3F" w:rsidR="00EC769D" w:rsidRPr="00EC769D" w:rsidRDefault="00EC769D" w:rsidP="00EC769D">
                          <w:pPr>
                            <w:spacing w:after="0"/>
                            <w:jc w:val="center"/>
                            <w:rPr>
                              <w:rFonts w:ascii="Calibri" w:hAnsi="Calibri" w:cs="Calibri"/>
                              <w:color w:val="000000"/>
                              <w:sz w:val="20"/>
                            </w:rPr>
                          </w:pPr>
                          <w:r w:rsidRPr="00EC769D">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06883A" id="_x0000_t202" coordsize="21600,21600" o:spt="202" path="m,l,21600r21600,l21600,xe">
              <v:stroke joinstyle="miter"/>
              <v:path gradientshapeok="t" o:connecttype="rect"/>
            </v:shapetype>
            <v:shape id="MSIPCMa8bd4abd9a3580455f9d489c" o:spid="_x0000_s1026" type="#_x0000_t202" alt="{&quot;HashCode&quot;:1071427657,&quot;Height&quot;:841.0,&quot;Width&quot;:595.0,&quot;Placement&quot;:&quot;Footer&quot;,&quot;Index&quot;:&quot;Primary&quot;,&quot;Section&quot;:1,&quot;Top&quot;:0.0,&quot;Left&quot;:0.0}" style="position:absolute;margin-left:0;margin-top:805.35pt;width:595.3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Y1VkrsQIAAE0FAAAO&#10;AAAAAAAAAAAAAAAAAC4CAABkcnMvZTJvRG9jLnhtbFBLAQItABQABgAIAAAAIQCf1UHs3wAAAAsB&#10;AAAPAAAAAAAAAAAAAAAAAAsFAABkcnMvZG93bnJldi54bWxQSwUGAAAAAAQABADzAAAAFwYAAAAA&#10;" o:allowincell="f" filled="f" stroked="f" strokeweight=".5pt">
              <v:fill o:detectmouseclick="t"/>
              <v:textbox inset=",0,,0">
                <w:txbxContent>
                  <w:p w14:paraId="29D37003" w14:textId="086B4A3F" w:rsidR="00EC769D" w:rsidRPr="00EC769D" w:rsidRDefault="00EC769D" w:rsidP="00EC769D">
                    <w:pPr>
                      <w:spacing w:after="0"/>
                      <w:jc w:val="center"/>
                      <w:rPr>
                        <w:rFonts w:ascii="Calibri" w:hAnsi="Calibri" w:cs="Calibri"/>
                        <w:color w:val="000000"/>
                        <w:sz w:val="20"/>
                      </w:rPr>
                    </w:pPr>
                    <w:r w:rsidRPr="00EC769D">
                      <w:rPr>
                        <w:rFonts w:ascii="Calibri" w:hAnsi="Calibri" w:cs="Calibri"/>
                        <w:color w:val="000000"/>
                        <w:sz w:val="20"/>
                      </w:rPr>
                      <w:t>Confidential</w:t>
                    </w:r>
                  </w:p>
                </w:txbxContent>
              </v:textbox>
              <w10:wrap anchorx="page" anchory="page"/>
            </v:shape>
          </w:pict>
        </mc:Fallback>
      </mc:AlternateContent>
    </w:r>
    <w:r w:rsidR="00773628">
      <w:rPr>
        <w:noProof/>
      </w:rPr>
      <mc:AlternateContent>
        <mc:Choice Requires="wps">
          <w:drawing>
            <wp:anchor distT="0" distB="0" distL="114300" distR="114300" simplePos="0" relativeHeight="251661312" behindDoc="0" locked="0" layoutInCell="0" allowOverlap="1" wp14:anchorId="3580674D" wp14:editId="24AFB784">
              <wp:simplePos x="0" y="0"/>
              <wp:positionH relativeFrom="rightMargin">
                <wp:posOffset>-302895</wp:posOffset>
              </wp:positionH>
              <wp:positionV relativeFrom="margin">
                <wp:posOffset>9591675</wp:posOffset>
              </wp:positionV>
              <wp:extent cx="409575" cy="28956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BA926" w14:textId="77777777" w:rsidR="00D821A8" w:rsidRPr="00B64495" w:rsidRDefault="00D821A8" w:rsidP="0030391A">
                          <w:pPr>
                            <w:pBdr>
                              <w:top w:val="single" w:sz="4" w:space="1" w:color="D8D8D8" w:themeColor="background1" w:themeShade="D8"/>
                            </w:pBdr>
                            <w:jc w:val="right"/>
                            <w:rPr>
                              <w:rFonts w:ascii="Andalus" w:hAnsi="Andalus" w:cs="Andalus"/>
                            </w:rPr>
                          </w:pPr>
                          <w:r w:rsidRPr="00B64495">
                            <w:rPr>
                              <w:rFonts w:ascii="Andalus" w:hAnsi="Andalus" w:cs="Andalus"/>
                            </w:rPr>
                            <w:t xml:space="preserve">| </w:t>
                          </w:r>
                          <w:r w:rsidR="00202877" w:rsidRPr="00B64495">
                            <w:rPr>
                              <w:rFonts w:ascii="Andalus" w:hAnsi="Andalus" w:cs="Andalus"/>
                            </w:rPr>
                            <w:fldChar w:fldCharType="begin"/>
                          </w:r>
                          <w:r w:rsidRPr="00B64495">
                            <w:rPr>
                              <w:rFonts w:ascii="Andalus" w:hAnsi="Andalus" w:cs="Andalus"/>
                            </w:rPr>
                            <w:instrText xml:space="preserve"> PAGE   \* MERGEFORMAT </w:instrText>
                          </w:r>
                          <w:r w:rsidR="00202877" w:rsidRPr="00B64495">
                            <w:rPr>
                              <w:rFonts w:ascii="Andalus" w:hAnsi="Andalus" w:cs="Andalus"/>
                            </w:rPr>
                            <w:fldChar w:fldCharType="separate"/>
                          </w:r>
                          <w:r w:rsidR="00E058DB">
                            <w:rPr>
                              <w:rFonts w:ascii="Andalus" w:hAnsi="Andalus" w:cs="Andalus"/>
                              <w:noProof/>
                            </w:rPr>
                            <w:t>2</w:t>
                          </w:r>
                          <w:r w:rsidR="00202877" w:rsidRPr="00B64495">
                            <w:rPr>
                              <w:rFonts w:ascii="Andalus" w:hAnsi="Andalus" w:cs="Andalus"/>
                            </w:rPr>
                            <w:fldChar w:fldCharType="end"/>
                          </w:r>
                        </w:p>
                      </w:txbxContent>
                    </wps:txbx>
                    <wps:bodyPr rot="0" vert="horz" wrap="square" lIns="0" tIns="45720" rIns="0" bIns="45720" anchor="t" anchorCtr="0" upright="1">
                      <a:noAutofit/>
                    </wps:bodyPr>
                  </wps:wsp>
                </a:graphicData>
              </a:graphic>
              <wp14:sizeRelH relativeFrom="rightMargin">
                <wp14:pctWidth>90000</wp14:pctWidth>
              </wp14:sizeRelH>
              <wp14:sizeRelV relativeFrom="page">
                <wp14:pctHeight>0</wp14:pctHeight>
              </wp14:sizeRelV>
            </wp:anchor>
          </w:drawing>
        </mc:Choice>
        <mc:Fallback>
          <w:pict>
            <v:rect w14:anchorId="3580674D" id="Rectangle 8" o:spid="_x0000_s1027" style="position:absolute;margin-left:-23.85pt;margin-top:755.25pt;width:32.25pt;height:22.8pt;z-index:251661312;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" o:allowincell="f" stroked="f">
              <v:textbox inset="0,,0">
                <w:txbxContent>
                  <w:p w14:paraId="66BBA926" w14:textId="77777777" w:rsidR="00D821A8" w:rsidRPr="00B64495" w:rsidRDefault="00D821A8" w:rsidP="0030391A">
                    <w:pPr>
                      <w:pBdr>
                        <w:top w:val="single" w:sz="4" w:space="1" w:color="D8D8D8" w:themeColor="background1" w:themeShade="D8"/>
                      </w:pBdr>
                      <w:jc w:val="right"/>
                      <w:rPr>
                        <w:rFonts w:ascii="Andalus" w:hAnsi="Andalus" w:cs="Andalus"/>
                      </w:rPr>
                    </w:pPr>
                    <w:r w:rsidRPr="00B64495">
                      <w:rPr>
                        <w:rFonts w:ascii="Andalus" w:hAnsi="Andalus" w:cs="Andalus"/>
                      </w:rPr>
                      <w:t xml:space="preserve">| </w:t>
                    </w:r>
                    <w:r w:rsidR="00202877" w:rsidRPr="00B64495">
                      <w:rPr>
                        <w:rFonts w:ascii="Andalus" w:hAnsi="Andalus" w:cs="Andalus"/>
                      </w:rPr>
                      <w:fldChar w:fldCharType="begin"/>
                    </w:r>
                    <w:r w:rsidRPr="00B64495">
                      <w:rPr>
                        <w:rFonts w:ascii="Andalus" w:hAnsi="Andalus" w:cs="Andalus"/>
                      </w:rPr>
                      <w:instrText xml:space="preserve"> PAGE   \* MERGEFORMAT </w:instrText>
                    </w:r>
                    <w:r w:rsidR="00202877" w:rsidRPr="00B64495">
                      <w:rPr>
                        <w:rFonts w:ascii="Andalus" w:hAnsi="Andalus" w:cs="Andalus"/>
                      </w:rPr>
                      <w:fldChar w:fldCharType="separate"/>
                    </w:r>
                    <w:r w:rsidR="00E058DB">
                      <w:rPr>
                        <w:rFonts w:ascii="Andalus" w:hAnsi="Andalus" w:cs="Andalus"/>
                        <w:noProof/>
                      </w:rPr>
                      <w:t>2</w:t>
                    </w:r>
                    <w:r w:rsidR="00202877" w:rsidRPr="00B64495">
                      <w:rPr>
                        <w:rFonts w:ascii="Andalus" w:hAnsi="Andalus" w:cs="Andalus"/>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0"/>
    </w:tblGrid>
    <w:tr w:rsidR="00D821A8" w:rsidRPr="00C755BB" w14:paraId="2D0F8A04" w14:textId="77777777" w:rsidTr="00BA3081">
      <w:trPr>
        <w:trHeight w:val="1129"/>
        <w:jc w:val="center"/>
      </w:trPr>
      <w:tc>
        <w:tcPr>
          <w:tcW w:w="6230" w:type="dxa"/>
          <w:vAlign w:val="center"/>
        </w:tcPr>
        <w:p w14:paraId="05E49407" w14:textId="737D2077" w:rsidR="00D821A8" w:rsidRPr="00B23EA3" w:rsidRDefault="00EC769D" w:rsidP="00560FBE">
          <w:pPr>
            <w:pStyle w:val="Nagwek1"/>
            <w:spacing w:before="0" w:after="0"/>
            <w:contextualSpacing/>
            <w:jc w:val="center"/>
            <w:rPr>
              <w:rFonts w:ascii="Cambria Math" w:hAnsi="Cambria Math" w:cs="Andalus"/>
              <w:b/>
              <w:sz w:val="18"/>
              <w:szCs w:val="18"/>
              <w:lang w:val="en-US"/>
            </w:rPr>
          </w:pPr>
          <w:r>
            <w:rPr>
              <w:rFonts w:ascii="Castellar" w:hAnsi="Castellar"/>
              <w:b/>
              <w:noProof/>
              <w:sz w:val="16"/>
              <w:lang w:eastAsia="pl-PL"/>
            </w:rPr>
            <mc:AlternateContent>
              <mc:Choice Requires="wps">
                <w:drawing>
                  <wp:anchor distT="0" distB="0" distL="114300" distR="114300" simplePos="0" relativeHeight="251684864" behindDoc="0" locked="0" layoutInCell="0" allowOverlap="1" wp14:anchorId="22536D6B" wp14:editId="242E2E49">
                    <wp:simplePos x="0" y="0"/>
                    <wp:positionH relativeFrom="page">
                      <wp:posOffset>0</wp:posOffset>
                    </wp:positionH>
                    <wp:positionV relativeFrom="page">
                      <wp:posOffset>10227945</wp:posOffset>
                    </wp:positionV>
                    <wp:extent cx="7560310" cy="273050"/>
                    <wp:effectExtent l="0" t="0" r="0" b="12700"/>
                    <wp:wrapNone/>
                    <wp:docPr id="4" name="MSIPCMb8424d19b1ad870bd7cb2695" descr="{&quot;HashCode&quot;:107142765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24B939" w14:textId="6FE7F88D" w:rsidR="00EC769D" w:rsidRPr="00EC769D" w:rsidRDefault="00EC769D" w:rsidP="00EC769D">
                                <w:pPr>
                                  <w:spacing w:after="0"/>
                                  <w:jc w:val="center"/>
                                  <w:rPr>
                                    <w:rFonts w:ascii="Calibri" w:hAnsi="Calibri" w:cs="Calibri"/>
                                    <w:color w:val="000000"/>
                                    <w:sz w:val="20"/>
                                  </w:rPr>
                                </w:pPr>
                                <w:r w:rsidRPr="00EC769D">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536D6B" id="_x0000_t202" coordsize="21600,21600" o:spt="202" path="m,l,21600r21600,l21600,xe">
                    <v:stroke joinstyle="miter"/>
                    <v:path gradientshapeok="t" o:connecttype="rect"/>
                  </v:shapetype>
                  <v:shape id="MSIPCMb8424d19b1ad870bd7cb2695" o:spid="_x0000_s1028" type="#_x0000_t202" alt="{&quot;HashCode&quot;:1071427657,&quot;Height&quot;:841.0,&quot;Width&quot;:595.0,&quot;Placement&quot;:&quot;Footer&quot;,&quot;Index&quot;:&quot;FirstPage&quot;,&quot;Section&quot;:1,&quot;Top&quot;:0.0,&quot;Left&quot;:0.0}" style="position:absolute;left:0;text-align:left;margin-left:0;margin-top:805.35pt;width:595.3pt;height:21.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BsLzyGwAgAATwUAAA4A&#10;AAAAAAAAAAAAAAAALgIAAGRycy9lMm9Eb2MueG1sUEsBAi0AFAAGAAgAAAAhAJ/VQezfAAAACwEA&#10;AA8AAAAAAAAAAAAAAAAACgUAAGRycy9kb3ducmV2LnhtbFBLBQYAAAAABAAEAPMAAAAWBgAAAAA=&#10;" o:allowincell="f" filled="f" stroked="f" strokeweight=".5pt">
                    <v:fill o:detectmouseclick="t"/>
                    <v:textbox inset=",0,,0">
                      <w:txbxContent>
                        <w:p w14:paraId="5324B939" w14:textId="6FE7F88D" w:rsidR="00EC769D" w:rsidRPr="00EC769D" w:rsidRDefault="00EC769D" w:rsidP="00EC769D">
                          <w:pPr>
                            <w:spacing w:after="0"/>
                            <w:jc w:val="center"/>
                            <w:rPr>
                              <w:rFonts w:ascii="Calibri" w:hAnsi="Calibri" w:cs="Calibri"/>
                              <w:color w:val="000000"/>
                              <w:sz w:val="20"/>
                            </w:rPr>
                          </w:pPr>
                          <w:r w:rsidRPr="00EC769D">
                            <w:rPr>
                              <w:rFonts w:ascii="Calibri" w:hAnsi="Calibri" w:cs="Calibri"/>
                              <w:color w:val="000000"/>
                              <w:sz w:val="20"/>
                            </w:rPr>
                            <w:t>Confidential</w:t>
                          </w:r>
                        </w:p>
                      </w:txbxContent>
                    </v:textbox>
                    <w10:wrap anchorx="page" anchory="page"/>
                  </v:shape>
                </w:pict>
              </mc:Fallback>
            </mc:AlternateContent>
          </w:r>
          <w:r w:rsidR="00773628">
            <w:rPr>
              <w:rFonts w:ascii="Castellar" w:hAnsi="Castellar"/>
              <w:b/>
              <w:noProof/>
              <w:sz w:val="16"/>
              <w:lang w:eastAsia="pl-PL"/>
            </w:rPr>
            <mc:AlternateContent>
              <mc:Choice Requires="wps">
                <w:drawing>
                  <wp:anchor distT="0" distB="0" distL="114300" distR="114300" simplePos="0" relativeHeight="251682816" behindDoc="0" locked="0" layoutInCell="1" allowOverlap="1" wp14:anchorId="1A07C227" wp14:editId="423C6AFE">
                    <wp:simplePos x="0" y="0"/>
                    <wp:positionH relativeFrom="column">
                      <wp:posOffset>-1203960</wp:posOffset>
                    </wp:positionH>
                    <wp:positionV relativeFrom="paragraph">
                      <wp:posOffset>-128905</wp:posOffset>
                    </wp:positionV>
                    <wp:extent cx="6132830" cy="635"/>
                    <wp:effectExtent l="76200" t="0" r="1270" b="94615"/>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635"/>
                            </a:xfrm>
                            <a:prstGeom prst="straightConnector1">
                              <a:avLst/>
                            </a:prstGeom>
                            <a:noFill/>
                            <a:ln w="9525">
                              <a:solidFill>
                                <a:srgbClr val="000000"/>
                              </a:solidFill>
                              <a:round/>
                              <a:headEnd/>
                              <a:tailEnd/>
                            </a:ln>
                            <a:effectLst>
                              <a:outerShdw dist="107763" dir="81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432B0A6" id="_x0000_t32" coordsize="21600,21600" o:spt="32" o:oned="t" path="m,l21600,21600e" filled="f">
                    <v:path arrowok="t" fillok="f" o:connecttype="none"/>
                    <o:lock v:ext="edit" shapetype="t"/>
                  </v:shapetype>
                  <v:shape id="AutoShape 37" o:spid="_x0000_s1026" type="#_x0000_t32" style="position:absolute;margin-left:-94.8pt;margin-top:-10.15pt;width:482.9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">
                    <v:shadow on="t" opacity=".5" offset="-6pt,6pt"/>
                  </v:shape>
                </w:pict>
              </mc:Fallback>
            </mc:AlternateContent>
          </w:r>
        </w:p>
      </w:tc>
    </w:tr>
  </w:tbl>
  <w:p w14:paraId="482E7B24" w14:textId="653E3BB4" w:rsidR="00D821A8" w:rsidRDefault="00773628" w:rsidP="009D03CC">
    <w:pPr>
      <w:pStyle w:val="Footer"/>
      <w:jc w:val="center"/>
    </w:pPr>
    <w:r>
      <w:rPr>
        <w:rFonts w:ascii="Arial" w:hAnsi="Arial" w:cs="Tahoma"/>
        <w:noProof/>
        <w:sz w:val="28"/>
        <w:szCs w:val="28"/>
      </w:rPr>
      <mc:AlternateContent>
        <mc:Choice Requires="wps">
          <w:drawing>
            <wp:anchor distT="0" distB="0" distL="114300" distR="114300" simplePos="0" relativeHeight="251681792" behindDoc="0" locked="0" layoutInCell="0" allowOverlap="1" wp14:anchorId="79F5D364" wp14:editId="6B70E641">
              <wp:simplePos x="0" y="0"/>
              <wp:positionH relativeFrom="rightMargin">
                <wp:posOffset>-227965</wp:posOffset>
              </wp:positionH>
              <wp:positionV relativeFrom="margin">
                <wp:posOffset>9585960</wp:posOffset>
              </wp:positionV>
              <wp:extent cx="410845" cy="28956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2033" w14:textId="77777777" w:rsidR="00D821A8" w:rsidRPr="00B64495" w:rsidRDefault="00D821A8" w:rsidP="00BA3081">
                          <w:pPr>
                            <w:pBdr>
                              <w:top w:val="single" w:sz="4" w:space="0" w:color="D8D8D8" w:themeColor="background1" w:themeShade="D8"/>
                            </w:pBdr>
                            <w:jc w:val="right"/>
                            <w:rPr>
                              <w:rFonts w:ascii="Andalus" w:hAnsi="Andalus" w:cs="Andalus"/>
                            </w:rPr>
                          </w:pPr>
                          <w:r w:rsidRPr="00B64495">
                            <w:rPr>
                              <w:rFonts w:ascii="Andalus" w:hAnsi="Andalus" w:cs="Andalus"/>
                            </w:rPr>
                            <w:t xml:space="preserve">| </w:t>
                          </w:r>
                          <w:r w:rsidR="00202877" w:rsidRPr="00B64495">
                            <w:rPr>
                              <w:rFonts w:ascii="Andalus" w:hAnsi="Andalus" w:cs="Andalus"/>
                            </w:rPr>
                            <w:fldChar w:fldCharType="begin"/>
                          </w:r>
                          <w:r w:rsidRPr="00B64495">
                            <w:rPr>
                              <w:rFonts w:ascii="Andalus" w:hAnsi="Andalus" w:cs="Andalus"/>
                            </w:rPr>
                            <w:instrText xml:space="preserve"> PAGE   \* MERGEFORMAT </w:instrText>
                          </w:r>
                          <w:r w:rsidR="00202877" w:rsidRPr="00B64495">
                            <w:rPr>
                              <w:rFonts w:ascii="Andalus" w:hAnsi="Andalus" w:cs="Andalus"/>
                            </w:rPr>
                            <w:fldChar w:fldCharType="separate"/>
                          </w:r>
                          <w:r w:rsidR="00E058DB">
                            <w:rPr>
                              <w:rFonts w:ascii="Andalus" w:hAnsi="Andalus" w:cs="Andalus"/>
                              <w:noProof/>
                            </w:rPr>
                            <w:t>1</w:t>
                          </w:r>
                          <w:r w:rsidR="00202877" w:rsidRPr="00B64495">
                            <w:rPr>
                              <w:rFonts w:ascii="Andalus" w:hAnsi="Andalus" w:cs="Andalus"/>
                            </w:rPr>
                            <w:fldChar w:fldCharType="end"/>
                          </w:r>
                        </w:p>
                      </w:txbxContent>
                    </wps:txbx>
                    <wps:bodyPr rot="0" vert="horz" wrap="square" lIns="0" tIns="45720" rIns="0" bIns="45720" anchor="t" anchorCtr="0" upright="1">
                      <a:noAutofit/>
                    </wps:bodyPr>
                  </wps:wsp>
                </a:graphicData>
              </a:graphic>
              <wp14:sizeRelH relativeFrom="rightMargin">
                <wp14:pctWidth>90000</wp14:pctWidth>
              </wp14:sizeRelH>
              <wp14:sizeRelV relativeFrom="page">
                <wp14:pctHeight>0</wp14:pctHeight>
              </wp14:sizeRelV>
            </wp:anchor>
          </w:drawing>
        </mc:Choice>
        <mc:Fallback>
          <w:pict>
            <v:rect w14:anchorId="79F5D364" id="Rectangle 36" o:spid="_x0000_s1029" style="position:absolute;left:0;text-align:left;margin-left:-17.95pt;margin-top:754.8pt;width:32.35pt;height:22.8pt;z-index:251681792;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" o:allowincell="f" stroked="f">
              <v:textbox inset="0,,0">
                <w:txbxContent>
                  <w:p w14:paraId="00022033" w14:textId="77777777" w:rsidR="00D821A8" w:rsidRPr="00B64495" w:rsidRDefault="00D821A8" w:rsidP="00BA3081">
                    <w:pPr>
                      <w:pBdr>
                        <w:top w:val="single" w:sz="4" w:space="0" w:color="D8D8D8" w:themeColor="background1" w:themeShade="D8"/>
                      </w:pBdr>
                      <w:jc w:val="right"/>
                      <w:rPr>
                        <w:rFonts w:ascii="Andalus" w:hAnsi="Andalus" w:cs="Andalus"/>
                      </w:rPr>
                    </w:pPr>
                    <w:r w:rsidRPr="00B64495">
                      <w:rPr>
                        <w:rFonts w:ascii="Andalus" w:hAnsi="Andalus" w:cs="Andalus"/>
                      </w:rPr>
                      <w:t xml:space="preserve">| </w:t>
                    </w:r>
                    <w:r w:rsidR="00202877" w:rsidRPr="00B64495">
                      <w:rPr>
                        <w:rFonts w:ascii="Andalus" w:hAnsi="Andalus" w:cs="Andalus"/>
                      </w:rPr>
                      <w:fldChar w:fldCharType="begin"/>
                    </w:r>
                    <w:r w:rsidRPr="00B64495">
                      <w:rPr>
                        <w:rFonts w:ascii="Andalus" w:hAnsi="Andalus" w:cs="Andalus"/>
                      </w:rPr>
                      <w:instrText xml:space="preserve"> PAGE   \* MERGEFORMAT </w:instrText>
                    </w:r>
                    <w:r w:rsidR="00202877" w:rsidRPr="00B64495">
                      <w:rPr>
                        <w:rFonts w:ascii="Andalus" w:hAnsi="Andalus" w:cs="Andalus"/>
                      </w:rPr>
                      <w:fldChar w:fldCharType="separate"/>
                    </w:r>
                    <w:r w:rsidR="00E058DB">
                      <w:rPr>
                        <w:rFonts w:ascii="Andalus" w:hAnsi="Andalus" w:cs="Andalus"/>
                        <w:noProof/>
                      </w:rPr>
                      <w:t>1</w:t>
                    </w:r>
                    <w:r w:rsidR="00202877" w:rsidRPr="00B64495">
                      <w:rPr>
                        <w:rFonts w:ascii="Andalus" w:hAnsi="Andalus" w:cs="Andalus"/>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C95C8" w14:textId="77777777" w:rsidR="00E62950" w:rsidRDefault="00E62950" w:rsidP="006008BB">
      <w:pPr>
        <w:spacing w:after="0" w:line="240" w:lineRule="auto"/>
      </w:pPr>
      <w:r>
        <w:separator/>
      </w:r>
    </w:p>
  </w:footnote>
  <w:footnote w:type="continuationSeparator" w:id="0">
    <w:p w14:paraId="5A5FD414" w14:textId="77777777" w:rsidR="00E62950" w:rsidRDefault="00E62950" w:rsidP="00600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1" w:rightFromText="141" w:vertAnchor="text" w:horzAnchor="margin" w:tblpXSpec="center" w:tblpY="10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6237"/>
    </w:tblGrid>
    <w:tr w:rsidR="00D821A8" w14:paraId="2E3AEB7F" w14:textId="77777777" w:rsidTr="00E058DB">
      <w:trPr>
        <w:trHeight w:val="80"/>
      </w:trPr>
      <w:tc>
        <w:tcPr>
          <w:tcW w:w="3794" w:type="dxa"/>
        </w:tcPr>
        <w:p w14:paraId="1B50EC73" w14:textId="77777777" w:rsidR="00D821A8" w:rsidRDefault="00D821A8" w:rsidP="00E11B00"/>
      </w:tc>
      <w:tc>
        <w:tcPr>
          <w:tcW w:w="6237" w:type="dxa"/>
          <w:vAlign w:val="center"/>
        </w:tcPr>
        <w:p w14:paraId="0A8BBF6A" w14:textId="77777777" w:rsidR="00D821A8" w:rsidRPr="00303112" w:rsidRDefault="00D821A8" w:rsidP="00A63729">
          <w:pPr>
            <w:spacing w:line="276" w:lineRule="auto"/>
            <w:ind w:left="-108" w:right="-108"/>
            <w:jc w:val="center"/>
            <w:rPr>
              <w:rFonts w:ascii="Andalus" w:hAnsi="Andalus" w:cs="Andalus"/>
              <w:b/>
              <w:sz w:val="30"/>
              <w:szCs w:val="30"/>
            </w:rPr>
          </w:pPr>
        </w:p>
      </w:tc>
    </w:tr>
  </w:tbl>
  <w:p w14:paraId="25694480" w14:textId="77777777" w:rsidR="00D821A8" w:rsidRDefault="00D821A8" w:rsidP="00E551EB">
    <w:pPr>
      <w:pStyle w:val="Header"/>
      <w:tabs>
        <w:tab w:val="clear"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4191"/>
    <w:multiLevelType w:val="hybridMultilevel"/>
    <w:tmpl w:val="38987F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186A61"/>
    <w:multiLevelType w:val="multilevel"/>
    <w:tmpl w:val="BE147CA2"/>
    <w:lvl w:ilvl="0">
      <w:start w:val="1"/>
      <w:numFmt w:val="decimal"/>
      <w:lvlText w:val="%1."/>
      <w:lvlJc w:val="left"/>
      <w:pPr>
        <w:tabs>
          <w:tab w:val="num" w:pos="720"/>
        </w:tabs>
        <w:ind w:left="720" w:hanging="360"/>
      </w:pPr>
      <w:rPr>
        <w:rFonts w:ascii="Calibri" w:eastAsiaTheme="minorHAns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615C7C"/>
    <w:multiLevelType w:val="hybridMultilevel"/>
    <w:tmpl w:val="CC987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6519B"/>
    <w:multiLevelType w:val="multilevel"/>
    <w:tmpl w:val="C7664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6538D"/>
    <w:multiLevelType w:val="hybridMultilevel"/>
    <w:tmpl w:val="81D2DFE0"/>
    <w:lvl w:ilvl="0" w:tplc="C81A023E">
      <w:start w:val="1"/>
      <w:numFmt w:val="decimal"/>
      <w:lvlText w:val="%1."/>
      <w:lvlJc w:val="left"/>
      <w:pPr>
        <w:tabs>
          <w:tab w:val="num" w:pos="1191"/>
        </w:tabs>
        <w:ind w:left="1191" w:hanging="76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 w15:restartNumberingAfterBreak="0">
    <w:nsid w:val="4BDC0C64"/>
    <w:multiLevelType w:val="hybridMultilevel"/>
    <w:tmpl w:val="F0069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4B5EF3"/>
    <w:multiLevelType w:val="hybridMultilevel"/>
    <w:tmpl w:val="5D7E07E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8CF4A6E"/>
    <w:multiLevelType w:val="hybridMultilevel"/>
    <w:tmpl w:val="4F96A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D86B19"/>
    <w:multiLevelType w:val="hybridMultilevel"/>
    <w:tmpl w:val="97CAA39C"/>
    <w:lvl w:ilvl="0" w:tplc="780253C2">
      <w:numFmt w:val="bullet"/>
      <w:lvlText w:val=""/>
      <w:lvlJc w:val="left"/>
      <w:pPr>
        <w:ind w:left="720" w:hanging="360"/>
      </w:pPr>
      <w:rPr>
        <w:rFonts w:ascii="Wingdings" w:eastAsiaTheme="minorEastAsia"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31793B"/>
    <w:multiLevelType w:val="hybridMultilevel"/>
    <w:tmpl w:val="0614AC8E"/>
    <w:lvl w:ilvl="0" w:tplc="04150015">
      <w:start w:val="1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875147"/>
    <w:multiLevelType w:val="multilevel"/>
    <w:tmpl w:val="9D24ED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E046C84"/>
    <w:multiLevelType w:val="multilevel"/>
    <w:tmpl w:val="A07C2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9"/>
  </w:num>
  <w:num w:numId="8">
    <w:abstractNumId w:val="3"/>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BB"/>
    <w:rsid w:val="000022A4"/>
    <w:rsid w:val="00007DE8"/>
    <w:rsid w:val="000607AC"/>
    <w:rsid w:val="00061105"/>
    <w:rsid w:val="00063808"/>
    <w:rsid w:val="00070DDF"/>
    <w:rsid w:val="00073AC4"/>
    <w:rsid w:val="0007596E"/>
    <w:rsid w:val="000929C5"/>
    <w:rsid w:val="000942A5"/>
    <w:rsid w:val="00097DAB"/>
    <w:rsid w:val="000C09C5"/>
    <w:rsid w:val="000C7C9C"/>
    <w:rsid w:val="000D08D1"/>
    <w:rsid w:val="000D42BB"/>
    <w:rsid w:val="000F3F3A"/>
    <w:rsid w:val="000F4804"/>
    <w:rsid w:val="000F6525"/>
    <w:rsid w:val="00102661"/>
    <w:rsid w:val="00116266"/>
    <w:rsid w:val="001266A5"/>
    <w:rsid w:val="00131632"/>
    <w:rsid w:val="001511F5"/>
    <w:rsid w:val="00153433"/>
    <w:rsid w:val="001602BD"/>
    <w:rsid w:val="00163F35"/>
    <w:rsid w:val="001642D1"/>
    <w:rsid w:val="001663C4"/>
    <w:rsid w:val="001700E1"/>
    <w:rsid w:val="00181449"/>
    <w:rsid w:val="0018151D"/>
    <w:rsid w:val="00182488"/>
    <w:rsid w:val="0019494B"/>
    <w:rsid w:val="001A1C08"/>
    <w:rsid w:val="001A2B10"/>
    <w:rsid w:val="001B2B6A"/>
    <w:rsid w:val="001D2876"/>
    <w:rsid w:val="001E03F4"/>
    <w:rsid w:val="001F5F57"/>
    <w:rsid w:val="001F7186"/>
    <w:rsid w:val="00200980"/>
    <w:rsid w:val="00202877"/>
    <w:rsid w:val="00205BDF"/>
    <w:rsid w:val="00226D2E"/>
    <w:rsid w:val="00230EA8"/>
    <w:rsid w:val="0025224A"/>
    <w:rsid w:val="00264349"/>
    <w:rsid w:val="002919A1"/>
    <w:rsid w:val="002B0A65"/>
    <w:rsid w:val="002C3C9D"/>
    <w:rsid w:val="002C52C4"/>
    <w:rsid w:val="002C5621"/>
    <w:rsid w:val="002E561C"/>
    <w:rsid w:val="002E5A81"/>
    <w:rsid w:val="002E7AE5"/>
    <w:rsid w:val="002F6658"/>
    <w:rsid w:val="00301FE4"/>
    <w:rsid w:val="00303112"/>
    <w:rsid w:val="0030391A"/>
    <w:rsid w:val="003333B4"/>
    <w:rsid w:val="0034652D"/>
    <w:rsid w:val="00367C51"/>
    <w:rsid w:val="00374C63"/>
    <w:rsid w:val="0039173B"/>
    <w:rsid w:val="003C1B48"/>
    <w:rsid w:val="003D3299"/>
    <w:rsid w:val="003D5D76"/>
    <w:rsid w:val="003E0542"/>
    <w:rsid w:val="004035CB"/>
    <w:rsid w:val="00403DCE"/>
    <w:rsid w:val="00405767"/>
    <w:rsid w:val="00407F9A"/>
    <w:rsid w:val="00411B9F"/>
    <w:rsid w:val="0042280A"/>
    <w:rsid w:val="00422EEB"/>
    <w:rsid w:val="00435AFE"/>
    <w:rsid w:val="00440E20"/>
    <w:rsid w:val="00444C10"/>
    <w:rsid w:val="004521E6"/>
    <w:rsid w:val="00456609"/>
    <w:rsid w:val="00461ADE"/>
    <w:rsid w:val="00485AC2"/>
    <w:rsid w:val="004C329F"/>
    <w:rsid w:val="004F3877"/>
    <w:rsid w:val="004F5ADD"/>
    <w:rsid w:val="004F5BE0"/>
    <w:rsid w:val="00506AA9"/>
    <w:rsid w:val="00507F8E"/>
    <w:rsid w:val="005205B7"/>
    <w:rsid w:val="00526AEA"/>
    <w:rsid w:val="00534555"/>
    <w:rsid w:val="00557C7F"/>
    <w:rsid w:val="00557DDC"/>
    <w:rsid w:val="00560FBE"/>
    <w:rsid w:val="005624F1"/>
    <w:rsid w:val="00590A1A"/>
    <w:rsid w:val="005A1127"/>
    <w:rsid w:val="005A5723"/>
    <w:rsid w:val="005A7D3D"/>
    <w:rsid w:val="005D0AF4"/>
    <w:rsid w:val="005E3242"/>
    <w:rsid w:val="005F7514"/>
    <w:rsid w:val="006008BB"/>
    <w:rsid w:val="0062695B"/>
    <w:rsid w:val="00633994"/>
    <w:rsid w:val="00634DC8"/>
    <w:rsid w:val="00644468"/>
    <w:rsid w:val="0065074F"/>
    <w:rsid w:val="00652FA6"/>
    <w:rsid w:val="00663939"/>
    <w:rsid w:val="00671BA9"/>
    <w:rsid w:val="0067287C"/>
    <w:rsid w:val="00676B8C"/>
    <w:rsid w:val="0069299A"/>
    <w:rsid w:val="006B38BD"/>
    <w:rsid w:val="006C17C2"/>
    <w:rsid w:val="006E18AF"/>
    <w:rsid w:val="006E4185"/>
    <w:rsid w:val="006F0D30"/>
    <w:rsid w:val="006F48C5"/>
    <w:rsid w:val="00701480"/>
    <w:rsid w:val="00713CA0"/>
    <w:rsid w:val="00717075"/>
    <w:rsid w:val="00725111"/>
    <w:rsid w:val="00727E75"/>
    <w:rsid w:val="007435EF"/>
    <w:rsid w:val="007616BE"/>
    <w:rsid w:val="00761AB0"/>
    <w:rsid w:val="00773628"/>
    <w:rsid w:val="007907F1"/>
    <w:rsid w:val="007C7B6B"/>
    <w:rsid w:val="007E2EF3"/>
    <w:rsid w:val="008010EC"/>
    <w:rsid w:val="00813DCB"/>
    <w:rsid w:val="008156F1"/>
    <w:rsid w:val="008260A0"/>
    <w:rsid w:val="00842A69"/>
    <w:rsid w:val="00843A43"/>
    <w:rsid w:val="00872B2F"/>
    <w:rsid w:val="00893C1F"/>
    <w:rsid w:val="008A0944"/>
    <w:rsid w:val="008A3E68"/>
    <w:rsid w:val="008A6941"/>
    <w:rsid w:val="008D3D07"/>
    <w:rsid w:val="008E59D3"/>
    <w:rsid w:val="00902018"/>
    <w:rsid w:val="0090466D"/>
    <w:rsid w:val="009173A3"/>
    <w:rsid w:val="00940938"/>
    <w:rsid w:val="00940AAE"/>
    <w:rsid w:val="00946119"/>
    <w:rsid w:val="0094751B"/>
    <w:rsid w:val="00972EA7"/>
    <w:rsid w:val="00975571"/>
    <w:rsid w:val="0098723D"/>
    <w:rsid w:val="009A4633"/>
    <w:rsid w:val="009A5BFD"/>
    <w:rsid w:val="009B3BAE"/>
    <w:rsid w:val="009B4C37"/>
    <w:rsid w:val="009D03CC"/>
    <w:rsid w:val="009E0410"/>
    <w:rsid w:val="009E5EF6"/>
    <w:rsid w:val="00A10290"/>
    <w:rsid w:val="00A1109A"/>
    <w:rsid w:val="00A27FC0"/>
    <w:rsid w:val="00A32FAA"/>
    <w:rsid w:val="00A35765"/>
    <w:rsid w:val="00A432E2"/>
    <w:rsid w:val="00A557B6"/>
    <w:rsid w:val="00A56324"/>
    <w:rsid w:val="00A63729"/>
    <w:rsid w:val="00A647CD"/>
    <w:rsid w:val="00A724E3"/>
    <w:rsid w:val="00A74A51"/>
    <w:rsid w:val="00A83071"/>
    <w:rsid w:val="00A833A4"/>
    <w:rsid w:val="00A87A44"/>
    <w:rsid w:val="00A90D81"/>
    <w:rsid w:val="00AA4B59"/>
    <w:rsid w:val="00AA6939"/>
    <w:rsid w:val="00AC7274"/>
    <w:rsid w:val="00AD712C"/>
    <w:rsid w:val="00AF2866"/>
    <w:rsid w:val="00B23EA3"/>
    <w:rsid w:val="00B24E93"/>
    <w:rsid w:val="00B32223"/>
    <w:rsid w:val="00B42CEC"/>
    <w:rsid w:val="00B62FD6"/>
    <w:rsid w:val="00B64495"/>
    <w:rsid w:val="00B75A17"/>
    <w:rsid w:val="00B82EBB"/>
    <w:rsid w:val="00B8799D"/>
    <w:rsid w:val="00B921D6"/>
    <w:rsid w:val="00BA3081"/>
    <w:rsid w:val="00BD2ABA"/>
    <w:rsid w:val="00BE4063"/>
    <w:rsid w:val="00BF6606"/>
    <w:rsid w:val="00C03FCD"/>
    <w:rsid w:val="00C1638B"/>
    <w:rsid w:val="00C31FB5"/>
    <w:rsid w:val="00C36EB3"/>
    <w:rsid w:val="00C53023"/>
    <w:rsid w:val="00C53E6D"/>
    <w:rsid w:val="00C60A30"/>
    <w:rsid w:val="00C61FD5"/>
    <w:rsid w:val="00C72527"/>
    <w:rsid w:val="00C755BB"/>
    <w:rsid w:val="00C76497"/>
    <w:rsid w:val="00C813ED"/>
    <w:rsid w:val="00C853BA"/>
    <w:rsid w:val="00CB5714"/>
    <w:rsid w:val="00CC0DE5"/>
    <w:rsid w:val="00CC6549"/>
    <w:rsid w:val="00CD256B"/>
    <w:rsid w:val="00CD5BB2"/>
    <w:rsid w:val="00CE6FA6"/>
    <w:rsid w:val="00D04CA5"/>
    <w:rsid w:val="00D11609"/>
    <w:rsid w:val="00D35237"/>
    <w:rsid w:val="00D437C1"/>
    <w:rsid w:val="00D56611"/>
    <w:rsid w:val="00D72215"/>
    <w:rsid w:val="00D821A8"/>
    <w:rsid w:val="00D83890"/>
    <w:rsid w:val="00D967B4"/>
    <w:rsid w:val="00DA01E3"/>
    <w:rsid w:val="00DA6D8C"/>
    <w:rsid w:val="00DD5113"/>
    <w:rsid w:val="00DE41D4"/>
    <w:rsid w:val="00E058DB"/>
    <w:rsid w:val="00E11B00"/>
    <w:rsid w:val="00E2729E"/>
    <w:rsid w:val="00E51585"/>
    <w:rsid w:val="00E551EB"/>
    <w:rsid w:val="00E554AF"/>
    <w:rsid w:val="00E57F9B"/>
    <w:rsid w:val="00E62950"/>
    <w:rsid w:val="00E8713D"/>
    <w:rsid w:val="00E93D9D"/>
    <w:rsid w:val="00E9699E"/>
    <w:rsid w:val="00EA3A65"/>
    <w:rsid w:val="00EB6A46"/>
    <w:rsid w:val="00EC2924"/>
    <w:rsid w:val="00EC769D"/>
    <w:rsid w:val="00ED7522"/>
    <w:rsid w:val="00EE304E"/>
    <w:rsid w:val="00EF417D"/>
    <w:rsid w:val="00F03F29"/>
    <w:rsid w:val="00F0488C"/>
    <w:rsid w:val="00F262AD"/>
    <w:rsid w:val="00F459DF"/>
    <w:rsid w:val="00F77BFD"/>
    <w:rsid w:val="00F86006"/>
    <w:rsid w:val="00F950C9"/>
    <w:rsid w:val="00F95B83"/>
    <w:rsid w:val="00FA5C34"/>
    <w:rsid w:val="00FB2920"/>
    <w:rsid w:val="00FB4865"/>
    <w:rsid w:val="00FC3F45"/>
    <w:rsid w:val="00FD7B94"/>
    <w:rsid w:val="00FE1312"/>
  </w:rsids>
  <m:mathPr>
    <m:mathFont m:val="Cambria Math"/>
    <m:brkBin m:val="before"/>
    <m:brkBinSub m:val="--"/>
    <m:smallFrac m:val="0"/>
    <m:dispDef/>
    <m:lMargin m:val="0"/>
    <m:rMargin m:val="0"/>
    <m:defJc m:val="centerGroup"/>
    <m:wrapIndent m:val="1440"/>
    <m:intLim m:val="subSup"/>
    <m:naryLim m:val="undOvr"/>
  </m:mathPr>
  <w:themeFontLang w:val="pl-PL"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3F9F2"/>
  <w15:docId w15:val="{ABC71173-9F32-4FE4-BB8A-314183E7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8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08BB"/>
  </w:style>
  <w:style w:type="paragraph" w:styleId="Footer">
    <w:name w:val="footer"/>
    <w:basedOn w:val="Normal"/>
    <w:link w:val="FooterChar"/>
    <w:uiPriority w:val="99"/>
    <w:unhideWhenUsed/>
    <w:rsid w:val="006008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08BB"/>
  </w:style>
  <w:style w:type="paragraph" w:styleId="BalloonText">
    <w:name w:val="Balloon Text"/>
    <w:basedOn w:val="Normal"/>
    <w:link w:val="BalloonTextChar"/>
    <w:uiPriority w:val="99"/>
    <w:semiHidden/>
    <w:unhideWhenUsed/>
    <w:rsid w:val="00600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8BB"/>
    <w:rPr>
      <w:rFonts w:ascii="Tahoma" w:hAnsi="Tahoma" w:cs="Tahoma"/>
      <w:sz w:val="16"/>
      <w:szCs w:val="16"/>
    </w:rPr>
  </w:style>
  <w:style w:type="table" w:styleId="TableGrid">
    <w:name w:val="Table Grid"/>
    <w:basedOn w:val="TableNormal"/>
    <w:uiPriority w:val="59"/>
    <w:rsid w:val="0006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3808"/>
    <w:rPr>
      <w:color w:val="0000FF"/>
      <w:u w:val="single"/>
    </w:rPr>
  </w:style>
  <w:style w:type="paragraph" w:customStyle="1" w:styleId="Nagwek1">
    <w:name w:val="Nagłówek1"/>
    <w:basedOn w:val="Normal"/>
    <w:next w:val="BodyText"/>
    <w:rsid w:val="00063808"/>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uiPriority w:val="99"/>
    <w:unhideWhenUsed/>
    <w:rsid w:val="00063808"/>
    <w:pPr>
      <w:spacing w:after="120"/>
    </w:pPr>
  </w:style>
  <w:style w:type="character" w:customStyle="1" w:styleId="BodyTextChar">
    <w:name w:val="Body Text Char"/>
    <w:basedOn w:val="DefaultParagraphFont"/>
    <w:link w:val="BodyText"/>
    <w:uiPriority w:val="99"/>
    <w:rsid w:val="00063808"/>
  </w:style>
  <w:style w:type="paragraph" w:styleId="ListParagraph">
    <w:name w:val="List Paragraph"/>
    <w:basedOn w:val="Normal"/>
    <w:uiPriority w:val="34"/>
    <w:qFormat/>
    <w:rsid w:val="001A1C08"/>
    <w:pPr>
      <w:ind w:left="720"/>
      <w:contextualSpacing/>
    </w:pPr>
  </w:style>
  <w:style w:type="paragraph" w:customStyle="1" w:styleId="StandardowyStandardowy1">
    <w:name w:val="Standardowy.Standardowy1"/>
    <w:rsid w:val="00102661"/>
    <w:pPr>
      <w:suppressAutoHyphens/>
      <w:spacing w:after="0" w:line="240" w:lineRule="auto"/>
    </w:pPr>
    <w:rPr>
      <w:rFonts w:ascii="Times New Roman" w:eastAsia="Times New Roman" w:hAnsi="Times New Roman" w:cs="Times New Roman"/>
      <w:sz w:val="24"/>
      <w:szCs w:val="20"/>
      <w:lang w:eastAsia="ar-SA"/>
    </w:rPr>
  </w:style>
  <w:style w:type="character" w:styleId="Strong">
    <w:name w:val="Strong"/>
    <w:uiPriority w:val="22"/>
    <w:qFormat/>
    <w:rsid w:val="00102661"/>
    <w:rPr>
      <w:b/>
      <w:bCs/>
    </w:rPr>
  </w:style>
  <w:style w:type="character" w:customStyle="1" w:styleId="st">
    <w:name w:val="st"/>
    <w:basedOn w:val="DefaultParagraphFont"/>
    <w:rsid w:val="00C53E6D"/>
  </w:style>
  <w:style w:type="character" w:styleId="Emphasis">
    <w:name w:val="Emphasis"/>
    <w:basedOn w:val="DefaultParagraphFont"/>
    <w:qFormat/>
    <w:rsid w:val="00C53E6D"/>
    <w:rPr>
      <w:i/>
      <w:iCs/>
    </w:rPr>
  </w:style>
  <w:style w:type="paragraph" w:styleId="EndnoteText">
    <w:name w:val="endnote text"/>
    <w:basedOn w:val="Normal"/>
    <w:link w:val="EndnoteTextChar"/>
    <w:uiPriority w:val="99"/>
    <w:semiHidden/>
    <w:unhideWhenUsed/>
    <w:rsid w:val="000022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22A4"/>
    <w:rPr>
      <w:sz w:val="20"/>
      <w:szCs w:val="20"/>
    </w:rPr>
  </w:style>
  <w:style w:type="character" w:styleId="EndnoteReference">
    <w:name w:val="endnote reference"/>
    <w:basedOn w:val="DefaultParagraphFont"/>
    <w:uiPriority w:val="99"/>
    <w:semiHidden/>
    <w:unhideWhenUsed/>
    <w:rsid w:val="000022A4"/>
    <w:rPr>
      <w:vertAlign w:val="superscript"/>
    </w:rPr>
  </w:style>
  <w:style w:type="paragraph" w:styleId="NormalWeb">
    <w:name w:val="Normal (Web)"/>
    <w:basedOn w:val="Normal"/>
    <w:uiPriority w:val="99"/>
    <w:unhideWhenUsed/>
    <w:rsid w:val="00DA6D8C"/>
    <w:pPr>
      <w:spacing w:before="100" w:beforeAutospacing="1" w:after="100" w:afterAutospacing="1" w:line="240" w:lineRule="auto"/>
    </w:pPr>
    <w:rPr>
      <w:rFonts w:ascii="Calibri" w:eastAsiaTheme="minorHAnsi" w:hAnsi="Calibri" w:cs="Calibri"/>
    </w:rPr>
  </w:style>
  <w:style w:type="paragraph" w:styleId="FootnoteText">
    <w:name w:val="footnote text"/>
    <w:basedOn w:val="Normal"/>
    <w:link w:val="FootnoteTextChar"/>
    <w:uiPriority w:val="99"/>
    <w:semiHidden/>
    <w:unhideWhenUsed/>
    <w:rsid w:val="00557D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DDC"/>
    <w:rPr>
      <w:sz w:val="20"/>
      <w:szCs w:val="20"/>
    </w:rPr>
  </w:style>
  <w:style w:type="character" w:styleId="FootnoteReference">
    <w:name w:val="footnote reference"/>
    <w:basedOn w:val="DefaultParagraphFont"/>
    <w:uiPriority w:val="99"/>
    <w:semiHidden/>
    <w:unhideWhenUsed/>
    <w:rsid w:val="00557DDC"/>
    <w:rPr>
      <w:vertAlign w:val="superscript"/>
    </w:rPr>
  </w:style>
  <w:style w:type="paragraph" w:customStyle="1" w:styleId="Standard">
    <w:name w:val="Standard"/>
    <w:rsid w:val="00EC769D"/>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5243">
      <w:bodyDiv w:val="1"/>
      <w:marLeft w:val="0"/>
      <w:marRight w:val="0"/>
      <w:marTop w:val="0"/>
      <w:marBottom w:val="0"/>
      <w:divBdr>
        <w:top w:val="none" w:sz="0" w:space="0" w:color="auto"/>
        <w:left w:val="none" w:sz="0" w:space="0" w:color="auto"/>
        <w:bottom w:val="none" w:sz="0" w:space="0" w:color="auto"/>
        <w:right w:val="none" w:sz="0" w:space="0" w:color="auto"/>
      </w:divBdr>
    </w:div>
    <w:div w:id="850223892">
      <w:bodyDiv w:val="1"/>
      <w:marLeft w:val="0"/>
      <w:marRight w:val="0"/>
      <w:marTop w:val="0"/>
      <w:marBottom w:val="0"/>
      <w:divBdr>
        <w:top w:val="none" w:sz="0" w:space="0" w:color="auto"/>
        <w:left w:val="none" w:sz="0" w:space="0" w:color="auto"/>
        <w:bottom w:val="none" w:sz="0" w:space="0" w:color="auto"/>
        <w:right w:val="none" w:sz="0" w:space="0" w:color="auto"/>
      </w:divBdr>
    </w:div>
    <w:div w:id="939483971">
      <w:bodyDiv w:val="1"/>
      <w:marLeft w:val="0"/>
      <w:marRight w:val="0"/>
      <w:marTop w:val="0"/>
      <w:marBottom w:val="0"/>
      <w:divBdr>
        <w:top w:val="none" w:sz="0" w:space="0" w:color="auto"/>
        <w:left w:val="none" w:sz="0" w:space="0" w:color="auto"/>
        <w:bottom w:val="none" w:sz="0" w:space="0" w:color="auto"/>
        <w:right w:val="none" w:sz="0" w:space="0" w:color="auto"/>
      </w:divBdr>
    </w:div>
    <w:div w:id="1768384722">
      <w:bodyDiv w:val="1"/>
      <w:marLeft w:val="0"/>
      <w:marRight w:val="0"/>
      <w:marTop w:val="0"/>
      <w:marBottom w:val="0"/>
      <w:divBdr>
        <w:top w:val="none" w:sz="0" w:space="0" w:color="auto"/>
        <w:left w:val="none" w:sz="0" w:space="0" w:color="auto"/>
        <w:bottom w:val="none" w:sz="0" w:space="0" w:color="auto"/>
        <w:right w:val="none" w:sz="0" w:space="0" w:color="auto"/>
      </w:divBdr>
    </w:div>
    <w:div w:id="18649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9373E-AD63-4D09-AC48-728CD201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1710</Words>
  <Characters>10264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Wykręt</dc:creator>
  <cp:lastModifiedBy>Woźniak, Paweł</cp:lastModifiedBy>
  <cp:revision>3</cp:revision>
  <cp:lastPrinted>2020-11-09T15:12:00Z</cp:lastPrinted>
  <dcterms:created xsi:type="dcterms:W3CDTF">2021-07-30T11:42:00Z</dcterms:created>
  <dcterms:modified xsi:type="dcterms:W3CDTF">2021-07-31T07:02:00Z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2021-07-31T07:02:10Z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355d840a-9a97-432e-bc6f-43cf66a29419</vt:lpwstr>
  </property>
  <property fmtid="{D5CDD505-2E9C-101B-9397-08002B2CF9AE}" pid="8" name="MSIP_Label_400b7bbd-7ade-49ce-aa5e-23220b76cd08_ContentBits">
    <vt:lpwstr>2</vt:lpwstr>
  </property>
</Properties>
</file>