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D7D8" w14:textId="5D134A03" w:rsidR="00607631" w:rsidRPr="00607631" w:rsidRDefault="00607631" w:rsidP="001B2F6E">
      <w:pPr>
        <w:pStyle w:val="OZNPROJEKTUwskazaniedatylubwersjiprojektu"/>
        <w:keepNext/>
        <w:rPr>
          <w:rFonts w:ascii="Arial" w:hAnsi="Arial"/>
          <w:b/>
          <w:bCs/>
          <w:color w:val="FF0000"/>
          <w:sz w:val="20"/>
          <w:u w:val="none"/>
        </w:rPr>
      </w:pPr>
      <w:bookmarkStart w:id="0" w:name="_Hlk114384899"/>
      <w:r w:rsidRPr="00607631">
        <w:rPr>
          <w:rFonts w:ascii="Arial" w:hAnsi="Arial"/>
          <w:b/>
          <w:bCs/>
          <w:color w:val="FF0000"/>
          <w:sz w:val="20"/>
          <w:u w:val="none"/>
        </w:rPr>
        <w:t>………………………………</w:t>
      </w:r>
    </w:p>
    <w:p w14:paraId="480B2D94" w14:textId="44DB0FE1" w:rsidR="00607631" w:rsidRPr="00607631" w:rsidRDefault="00607631" w:rsidP="001B2F6E">
      <w:pPr>
        <w:pStyle w:val="OZNRODZAKTUtznustawalubrozporzdzenieiorganwydajcy"/>
        <w:jc w:val="left"/>
        <w:rPr>
          <w:rFonts w:ascii="Arial" w:hAnsi="Arial" w:cs="Arial"/>
          <w:sz w:val="20"/>
          <w:szCs w:val="20"/>
        </w:rPr>
      </w:pPr>
    </w:p>
    <w:p w14:paraId="08DA0F4E" w14:textId="77777777" w:rsidR="00607631" w:rsidRPr="00607631" w:rsidRDefault="00607631" w:rsidP="001B2F6E">
      <w:pPr>
        <w:pStyle w:val="OZNPROJEKTUwskazaniedatylubwersjiprojektu"/>
        <w:keepNext/>
        <w:jc w:val="left"/>
        <w:rPr>
          <w:rFonts w:ascii="Arial" w:hAnsi="Arial"/>
          <w:b/>
          <w:bCs/>
          <w:color w:val="FF0000"/>
          <w:sz w:val="20"/>
          <w:u w:val="none"/>
        </w:rPr>
      </w:pPr>
      <w:r w:rsidRPr="00607631">
        <w:rPr>
          <w:rFonts w:ascii="Arial" w:hAnsi="Arial"/>
          <w:b/>
          <w:bCs/>
          <w:color w:val="FF0000"/>
          <w:sz w:val="20"/>
          <w:u w:val="none"/>
        </w:rPr>
        <w:t>NADAWCA:</w:t>
      </w:r>
    </w:p>
    <w:p w14:paraId="1266964F" w14:textId="33792C1B" w:rsidR="001B2F6E" w:rsidRPr="00607631" w:rsidRDefault="00607631" w:rsidP="001B2F6E">
      <w:pPr>
        <w:pStyle w:val="OZNPROJEKTUwskazaniedatylubwersjiprojektu"/>
        <w:keepNext/>
        <w:jc w:val="left"/>
        <w:rPr>
          <w:rFonts w:ascii="Arial" w:hAnsi="Arial"/>
          <w:b/>
          <w:bCs/>
          <w:color w:val="FF0000"/>
          <w:sz w:val="20"/>
          <w:u w:val="none"/>
        </w:rPr>
      </w:pPr>
      <w:r w:rsidRPr="00607631">
        <w:rPr>
          <w:rFonts w:ascii="Arial" w:hAnsi="Arial"/>
          <w:b/>
          <w:bCs/>
          <w:color w:val="FF0000"/>
          <w:sz w:val="20"/>
          <w:u w:val="none"/>
        </w:rPr>
        <w:t>………………………………</w:t>
      </w:r>
      <w:r w:rsidR="001B2F6E">
        <w:rPr>
          <w:rFonts w:ascii="Arial" w:hAnsi="Arial"/>
          <w:b/>
          <w:bCs/>
          <w:color w:val="FF0000"/>
          <w:sz w:val="20"/>
          <w:u w:val="none"/>
        </w:rPr>
        <w:br/>
        <w:t xml:space="preserve">ul. </w:t>
      </w:r>
      <w:r w:rsidR="001B2F6E" w:rsidRPr="00607631">
        <w:rPr>
          <w:rFonts w:ascii="Arial" w:hAnsi="Arial"/>
          <w:b/>
          <w:bCs/>
          <w:color w:val="FF0000"/>
          <w:sz w:val="20"/>
          <w:u w:val="none"/>
        </w:rPr>
        <w:t>………………………</w:t>
      </w:r>
      <w:r w:rsidR="001B2F6E">
        <w:rPr>
          <w:rFonts w:ascii="Arial" w:hAnsi="Arial"/>
          <w:b/>
          <w:bCs/>
          <w:color w:val="FF0000"/>
          <w:sz w:val="20"/>
          <w:u w:val="none"/>
        </w:rPr>
        <w:t>…..</w:t>
      </w:r>
    </w:p>
    <w:p w14:paraId="16956907" w14:textId="406F4A81" w:rsidR="001B2F6E" w:rsidRPr="00607631" w:rsidRDefault="001B2F6E" w:rsidP="001B2F6E">
      <w:pPr>
        <w:pStyle w:val="OZNPROJEKTUwskazaniedatylubwersjiprojektu"/>
        <w:keepNext/>
        <w:jc w:val="left"/>
        <w:rPr>
          <w:rFonts w:ascii="Arial" w:hAnsi="Arial"/>
          <w:b/>
          <w:bCs/>
          <w:color w:val="FF0000"/>
          <w:sz w:val="20"/>
          <w:u w:val="none"/>
        </w:rPr>
      </w:pPr>
      <w:r>
        <w:rPr>
          <w:rFonts w:ascii="Arial" w:hAnsi="Arial"/>
          <w:b/>
          <w:bCs/>
          <w:color w:val="FF0000"/>
          <w:sz w:val="20"/>
          <w:u w:val="none"/>
        </w:rPr>
        <w:t xml:space="preserve">Kod pocztowy </w:t>
      </w:r>
      <w:r w:rsidRPr="00607631">
        <w:rPr>
          <w:rFonts w:ascii="Arial" w:hAnsi="Arial"/>
          <w:b/>
          <w:bCs/>
          <w:color w:val="FF0000"/>
          <w:sz w:val="20"/>
          <w:u w:val="none"/>
        </w:rPr>
        <w:t>…………</w:t>
      </w:r>
      <w:r>
        <w:rPr>
          <w:rFonts w:ascii="Arial" w:hAnsi="Arial"/>
          <w:b/>
          <w:bCs/>
          <w:color w:val="FF0000"/>
          <w:sz w:val="20"/>
          <w:u w:val="none"/>
        </w:rPr>
        <w:t>…</w:t>
      </w:r>
      <w:r>
        <w:rPr>
          <w:rFonts w:ascii="Arial" w:hAnsi="Arial"/>
          <w:b/>
          <w:bCs/>
          <w:color w:val="FF0000"/>
          <w:sz w:val="20"/>
          <w:u w:val="none"/>
        </w:rPr>
        <w:br/>
        <w:t>Miasto ……………………..</w:t>
      </w:r>
      <w:r>
        <w:rPr>
          <w:rFonts w:ascii="Arial" w:hAnsi="Arial"/>
          <w:b/>
          <w:bCs/>
          <w:color w:val="FF0000"/>
          <w:sz w:val="20"/>
          <w:u w:val="none"/>
        </w:rPr>
        <w:br/>
      </w:r>
    </w:p>
    <w:p w14:paraId="22FD0CF9" w14:textId="3089E86C" w:rsidR="00607631" w:rsidRPr="00607631" w:rsidRDefault="00607631" w:rsidP="001B2F6E">
      <w:pPr>
        <w:pStyle w:val="DATAAKTUdatauchwalenialubwydaniaaktu"/>
        <w:jc w:val="left"/>
        <w:rPr>
          <w:rFonts w:ascii="Arial" w:hAnsi="Arial"/>
          <w:sz w:val="20"/>
          <w:szCs w:val="20"/>
        </w:rPr>
      </w:pPr>
    </w:p>
    <w:p w14:paraId="35A63CD8" w14:textId="4B653191" w:rsidR="00607631" w:rsidRPr="00607631" w:rsidRDefault="00607631" w:rsidP="001B2F6E">
      <w:pPr>
        <w:pStyle w:val="Stopka"/>
        <w:tabs>
          <w:tab w:val="clear" w:pos="4536"/>
          <w:tab w:val="clear" w:pos="9072"/>
          <w:tab w:val="left" w:pos="2694"/>
          <w:tab w:val="left" w:pos="2835"/>
        </w:tabs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07631">
        <w:rPr>
          <w:rFonts w:ascii="Arial" w:hAnsi="Arial" w:cs="Arial"/>
          <w:color w:val="000000" w:themeColor="text1"/>
          <w:sz w:val="20"/>
          <w:szCs w:val="20"/>
        </w:rPr>
        <w:t>Ministerstwo Spraw Wewnętrznych i Administracji</w:t>
      </w:r>
      <w:r w:rsidRPr="00607631">
        <w:rPr>
          <w:rFonts w:ascii="Arial" w:hAnsi="Arial" w:cs="Arial"/>
          <w:color w:val="000000" w:themeColor="text1"/>
          <w:sz w:val="20"/>
          <w:szCs w:val="20"/>
        </w:rPr>
        <w:br/>
      </w:r>
      <w:r w:rsidRPr="001B2F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Pan </w:t>
      </w:r>
      <w:r w:rsidRPr="001B2F6E">
        <w:rPr>
          <w:rFonts w:ascii="Arial" w:hAnsi="Arial" w:cs="Arial"/>
          <w:b/>
          <w:bCs/>
          <w:color w:val="000000" w:themeColor="text1"/>
          <w:sz w:val="20"/>
          <w:szCs w:val="20"/>
        </w:rPr>
        <w:t>Maciej Wąsik</w:t>
      </w:r>
      <w:r w:rsidRPr="001B2F6E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Sekretarz Stanu</w:t>
      </w:r>
      <w:r w:rsidRPr="00607631">
        <w:rPr>
          <w:rFonts w:ascii="Arial" w:hAnsi="Arial" w:cs="Arial"/>
          <w:color w:val="000000" w:themeColor="text1"/>
          <w:sz w:val="20"/>
          <w:szCs w:val="20"/>
        </w:rPr>
        <w:br/>
      </w:r>
      <w:r w:rsidRPr="00607631">
        <w:rPr>
          <w:rFonts w:ascii="Arial" w:hAnsi="Arial" w:cs="Arial"/>
          <w:color w:val="000000" w:themeColor="text1"/>
          <w:sz w:val="20"/>
          <w:szCs w:val="20"/>
        </w:rPr>
        <w:t>ul. Stefana Batorego 5</w:t>
      </w:r>
      <w:r w:rsidRPr="00607631">
        <w:rPr>
          <w:rFonts w:ascii="Arial" w:hAnsi="Arial" w:cs="Arial"/>
          <w:color w:val="000000" w:themeColor="text1"/>
          <w:sz w:val="20"/>
          <w:szCs w:val="20"/>
        </w:rPr>
        <w:br/>
      </w:r>
      <w:r w:rsidRPr="00607631">
        <w:rPr>
          <w:rFonts w:ascii="Arial" w:hAnsi="Arial" w:cs="Arial"/>
          <w:color w:val="000000" w:themeColor="text1"/>
          <w:sz w:val="20"/>
          <w:szCs w:val="20"/>
        </w:rPr>
        <w:t>02-591 Warszawa</w:t>
      </w:r>
      <w:r w:rsidRPr="00607631">
        <w:rPr>
          <w:rFonts w:ascii="Arial" w:hAnsi="Arial" w:cs="Arial"/>
          <w:color w:val="000000" w:themeColor="text1"/>
          <w:sz w:val="20"/>
          <w:szCs w:val="20"/>
        </w:rPr>
        <w:br/>
      </w:r>
      <w:r w:rsidRPr="008B7FA9">
        <w:rPr>
          <w:rStyle w:val="Hipercze"/>
          <w:rFonts w:ascii="Arial" w:hAnsi="Arial" w:cs="Arial"/>
          <w:b/>
          <w:bCs/>
          <w:color w:val="4472C4" w:themeColor="accent1"/>
          <w:sz w:val="20"/>
          <w:szCs w:val="20"/>
        </w:rPr>
        <w:t>dep.prawny@mswia.gov.pl</w:t>
      </w:r>
    </w:p>
    <w:p w14:paraId="4D2E8D50" w14:textId="0F1C1229" w:rsidR="00607631" w:rsidRDefault="00607631" w:rsidP="001B2F6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42F15675" w14:textId="3F8E9CBF" w:rsidR="00607631" w:rsidRDefault="00607631" w:rsidP="001B2F6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10E0A9B6" w14:textId="5DDCFF79" w:rsidR="00607631" w:rsidRDefault="00607631" w:rsidP="001B2F6E">
      <w:pPr>
        <w:pStyle w:val="DATAAKTUdatauchwalenialubwydaniaaktu"/>
        <w:rPr>
          <w:rFonts w:ascii="Arial" w:hAnsi="Arial"/>
          <w:b/>
          <w:bCs w:val="0"/>
          <w:color w:val="FF0000"/>
          <w:sz w:val="30"/>
          <w:szCs w:val="30"/>
        </w:rPr>
      </w:pPr>
      <w:r w:rsidRPr="001B2F6E">
        <w:rPr>
          <w:rFonts w:ascii="Arial" w:hAnsi="Arial"/>
          <w:b/>
          <w:bCs w:val="0"/>
          <w:color w:val="FF0000"/>
          <w:sz w:val="30"/>
          <w:szCs w:val="30"/>
        </w:rPr>
        <w:t>Konsultacje społeczne – sprzeciw</w:t>
      </w:r>
    </w:p>
    <w:p w14:paraId="7CF285CC" w14:textId="0AC04F6A" w:rsidR="00607631" w:rsidRDefault="00607631" w:rsidP="001B2F6E">
      <w:pPr>
        <w:pStyle w:val="OZNPROJEKTUwskazaniedatylubwersjiprojektu"/>
        <w:keepNext/>
        <w:rPr>
          <w:rFonts w:ascii="Arial" w:hAnsi="Arial"/>
          <w:color w:val="000000" w:themeColor="text1"/>
          <w:sz w:val="20"/>
          <w:u w:val="none"/>
        </w:rPr>
      </w:pPr>
    </w:p>
    <w:p w14:paraId="0EB33A60" w14:textId="77777777" w:rsidR="0023560A" w:rsidRPr="0023560A" w:rsidRDefault="0023560A" w:rsidP="00652986">
      <w:pPr>
        <w:pStyle w:val="OZNRODZAKTUtznustawalubrozporzdzenieiorganwydajcy"/>
        <w:spacing w:line="336" w:lineRule="auto"/>
      </w:pPr>
    </w:p>
    <w:p w14:paraId="3EB51B33" w14:textId="77777777" w:rsidR="00877A31" w:rsidRDefault="00607631" w:rsidP="00652986">
      <w:pPr>
        <w:pStyle w:val="OZNPROJEKTUwskazaniedatylubwersjiprojektu"/>
        <w:keepNext/>
        <w:spacing w:line="336" w:lineRule="auto"/>
        <w:jc w:val="both"/>
        <w:rPr>
          <w:rFonts w:ascii="Arial" w:hAnsi="Arial"/>
          <w:color w:val="000000" w:themeColor="text1"/>
          <w:sz w:val="20"/>
          <w:u w:val="none"/>
        </w:rPr>
      </w:pPr>
      <w:r w:rsidRPr="00607631">
        <w:rPr>
          <w:rFonts w:ascii="Arial" w:hAnsi="Arial"/>
          <w:color w:val="000000" w:themeColor="text1"/>
          <w:sz w:val="20"/>
          <w:u w:val="none"/>
        </w:rPr>
        <w:t>Szanown</w:t>
      </w:r>
      <w:r w:rsidR="0023560A">
        <w:rPr>
          <w:rFonts w:ascii="Arial" w:hAnsi="Arial"/>
          <w:color w:val="000000" w:themeColor="text1"/>
          <w:sz w:val="20"/>
          <w:u w:val="none"/>
        </w:rPr>
        <w:t>y</w:t>
      </w:r>
      <w:r w:rsidRPr="00607631">
        <w:rPr>
          <w:rFonts w:ascii="Arial" w:hAnsi="Arial"/>
          <w:color w:val="000000" w:themeColor="text1"/>
          <w:sz w:val="20"/>
          <w:u w:val="none"/>
        </w:rPr>
        <w:t xml:space="preserve"> Pa</w:t>
      </w:r>
      <w:r w:rsidR="0023560A">
        <w:rPr>
          <w:rFonts w:ascii="Arial" w:hAnsi="Arial"/>
          <w:color w:val="000000" w:themeColor="text1"/>
          <w:sz w:val="20"/>
          <w:u w:val="none"/>
        </w:rPr>
        <w:t>nie</w:t>
      </w:r>
      <w:r>
        <w:rPr>
          <w:rFonts w:ascii="Arial" w:hAnsi="Arial"/>
          <w:color w:val="000000" w:themeColor="text1"/>
          <w:sz w:val="20"/>
          <w:u w:val="none"/>
        </w:rPr>
        <w:t>,</w:t>
      </w:r>
    </w:p>
    <w:p w14:paraId="7427BDB4" w14:textId="4E775E71" w:rsidR="00607631" w:rsidRDefault="00607631" w:rsidP="00652986">
      <w:pPr>
        <w:pStyle w:val="OZNPROJEKTUwskazaniedatylubwersjiprojektu"/>
        <w:keepNext/>
        <w:spacing w:line="336" w:lineRule="auto"/>
        <w:jc w:val="both"/>
        <w:rPr>
          <w:rFonts w:ascii="Arial" w:hAnsi="Arial"/>
          <w:color w:val="000000" w:themeColor="text1"/>
          <w:sz w:val="20"/>
          <w:u w:val="none"/>
        </w:rPr>
      </w:pPr>
      <w:r>
        <w:rPr>
          <w:rFonts w:ascii="Arial" w:hAnsi="Arial"/>
          <w:color w:val="000000" w:themeColor="text1"/>
          <w:sz w:val="20"/>
          <w:u w:val="none"/>
        </w:rPr>
        <w:t xml:space="preserve">w związku z </w:t>
      </w:r>
      <w:r w:rsidRPr="00877A31">
        <w:rPr>
          <w:rFonts w:ascii="Arial" w:hAnsi="Arial"/>
          <w:b/>
          <w:bCs/>
          <w:color w:val="000000" w:themeColor="text1"/>
          <w:sz w:val="20"/>
          <w:u w:val="none"/>
        </w:rPr>
        <w:t>p</w:t>
      </w:r>
      <w:r w:rsidRPr="00877A31">
        <w:rPr>
          <w:rFonts w:ascii="Arial" w:hAnsi="Arial"/>
          <w:b/>
          <w:bCs/>
          <w:color w:val="000000" w:themeColor="text1"/>
          <w:sz w:val="20"/>
          <w:u w:val="none"/>
        </w:rPr>
        <w:t>rojekt</w:t>
      </w:r>
      <w:r w:rsidRPr="00877A31">
        <w:rPr>
          <w:rFonts w:ascii="Arial" w:hAnsi="Arial"/>
          <w:b/>
          <w:bCs/>
          <w:color w:val="000000" w:themeColor="text1"/>
          <w:sz w:val="20"/>
          <w:u w:val="none"/>
        </w:rPr>
        <w:t>em</w:t>
      </w:r>
      <w:r w:rsidRPr="00877A31">
        <w:rPr>
          <w:rFonts w:ascii="Arial" w:hAnsi="Arial"/>
          <w:b/>
          <w:bCs/>
          <w:color w:val="000000" w:themeColor="text1"/>
          <w:sz w:val="20"/>
          <w:u w:val="none"/>
        </w:rPr>
        <w:t xml:space="preserve"> z dnia 31 sierpnia 2022 r.</w:t>
      </w:r>
      <w:r w:rsidRPr="00877A31">
        <w:rPr>
          <w:rFonts w:ascii="Arial" w:hAnsi="Arial"/>
          <w:b/>
          <w:bCs/>
          <w:color w:val="000000" w:themeColor="text1"/>
          <w:sz w:val="20"/>
          <w:u w:val="none"/>
        </w:rPr>
        <w:t xml:space="preserve"> </w:t>
      </w:r>
      <w:r w:rsidRPr="00877A31">
        <w:rPr>
          <w:rFonts w:ascii="Arial" w:hAnsi="Arial"/>
          <w:b/>
          <w:bCs/>
          <w:color w:val="000000" w:themeColor="text1"/>
          <w:sz w:val="20"/>
          <w:u w:val="none"/>
        </w:rPr>
        <w:t>U</w:t>
      </w:r>
      <w:r w:rsidRPr="00877A31">
        <w:rPr>
          <w:rFonts w:ascii="Arial" w:hAnsi="Arial"/>
          <w:b/>
          <w:bCs/>
          <w:color w:val="000000" w:themeColor="text1"/>
          <w:sz w:val="20"/>
          <w:u w:val="none"/>
        </w:rPr>
        <w:t xml:space="preserve">stawy </w:t>
      </w:r>
      <w:r w:rsidRPr="00877A31">
        <w:rPr>
          <w:rFonts w:ascii="Arial" w:hAnsi="Arial"/>
          <w:b/>
          <w:bCs/>
          <w:color w:val="000000" w:themeColor="text1"/>
          <w:sz w:val="20"/>
          <w:u w:val="none"/>
        </w:rPr>
        <w:t>o ochronie ludności oraz o stanie klęski żywiołowe</w:t>
      </w:r>
      <w:r w:rsidRPr="00877A31">
        <w:rPr>
          <w:rFonts w:ascii="Arial" w:hAnsi="Arial"/>
          <w:b/>
          <w:bCs/>
          <w:color w:val="000000" w:themeColor="text1"/>
          <w:sz w:val="20"/>
          <w:u w:val="none"/>
        </w:rPr>
        <w:t>j</w:t>
      </w:r>
      <w:r w:rsidR="00877A31">
        <w:rPr>
          <w:rFonts w:ascii="Arial" w:hAnsi="Arial"/>
          <w:b/>
          <w:bCs/>
          <w:color w:val="000000" w:themeColor="text1"/>
          <w:sz w:val="20"/>
          <w:u w:val="none"/>
        </w:rPr>
        <w:t xml:space="preserve"> [n</w:t>
      </w:r>
      <w:r w:rsidR="00877A31" w:rsidRPr="00877A31">
        <w:rPr>
          <w:rFonts w:ascii="Arial" w:hAnsi="Arial"/>
          <w:b/>
          <w:bCs/>
          <w:color w:val="000000" w:themeColor="text1"/>
          <w:sz w:val="20"/>
          <w:u w:val="none"/>
        </w:rPr>
        <w:t>umer z wykazu:</w:t>
      </w:r>
      <w:r w:rsidR="00877A31">
        <w:rPr>
          <w:rFonts w:ascii="Arial" w:hAnsi="Arial"/>
          <w:b/>
          <w:bCs/>
          <w:color w:val="000000" w:themeColor="text1"/>
          <w:sz w:val="20"/>
          <w:u w:val="none"/>
        </w:rPr>
        <w:t xml:space="preserve"> </w:t>
      </w:r>
      <w:r w:rsidR="00877A31" w:rsidRPr="00877A31">
        <w:rPr>
          <w:rFonts w:ascii="Arial" w:hAnsi="Arial"/>
          <w:b/>
          <w:bCs/>
          <w:color w:val="000000" w:themeColor="text1"/>
          <w:sz w:val="20"/>
          <w:u w:val="none"/>
        </w:rPr>
        <w:t>UD432</w:t>
      </w:r>
      <w:r w:rsidR="00877A31">
        <w:rPr>
          <w:rFonts w:ascii="Arial" w:hAnsi="Arial"/>
          <w:b/>
          <w:bCs/>
          <w:color w:val="000000" w:themeColor="text1"/>
          <w:sz w:val="20"/>
          <w:u w:val="none"/>
        </w:rPr>
        <w:t>]</w:t>
      </w:r>
      <w:r>
        <w:rPr>
          <w:rFonts w:ascii="Arial" w:hAnsi="Arial"/>
          <w:color w:val="000000" w:themeColor="text1"/>
          <w:sz w:val="20"/>
          <w:u w:val="none"/>
        </w:rPr>
        <w:t xml:space="preserve">, </w:t>
      </w:r>
      <w:r>
        <w:rPr>
          <w:rFonts w:ascii="Arial" w:hAnsi="Arial"/>
          <w:color w:val="000000" w:themeColor="text1"/>
          <w:sz w:val="20"/>
          <w:u w:val="none"/>
        </w:rPr>
        <w:t>jako obywatel RP</w:t>
      </w:r>
      <w:r>
        <w:rPr>
          <w:rFonts w:ascii="Arial" w:hAnsi="Arial"/>
          <w:color w:val="000000" w:themeColor="text1"/>
          <w:sz w:val="20"/>
          <w:u w:val="none"/>
        </w:rPr>
        <w:t>, sprzeciwiam się planowanej Ustawie i zwracam uwagę na następujące zagrożenia:</w:t>
      </w:r>
    </w:p>
    <w:p w14:paraId="6E734DA2" w14:textId="77777777" w:rsidR="00EA61F0" w:rsidRPr="00EA61F0" w:rsidRDefault="00EA61F0" w:rsidP="001B2F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7F4220" w14:textId="1AC1C8EB" w:rsidR="00877A31" w:rsidRDefault="00EA61F0" w:rsidP="001B2F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1F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W momencie wejścia w życie nowej ustawy, </w:t>
      </w:r>
      <w:r w:rsidRPr="00EA61F0">
        <w:rPr>
          <w:rFonts w:ascii="Arial" w:hAnsi="Arial" w:cs="Arial"/>
          <w:sz w:val="20"/>
          <w:szCs w:val="20"/>
        </w:rPr>
        <w:t>tra</w:t>
      </w:r>
      <w:r w:rsidR="00877A31">
        <w:rPr>
          <w:rFonts w:ascii="Arial" w:hAnsi="Arial" w:cs="Arial"/>
          <w:sz w:val="20"/>
          <w:szCs w:val="20"/>
        </w:rPr>
        <w:t xml:space="preserve">cą </w:t>
      </w:r>
      <w:r w:rsidRPr="00EA61F0">
        <w:rPr>
          <w:rFonts w:ascii="Arial" w:hAnsi="Arial" w:cs="Arial"/>
          <w:sz w:val="20"/>
          <w:szCs w:val="20"/>
        </w:rPr>
        <w:t>moc</w:t>
      </w:r>
      <w:r w:rsidR="00877A31">
        <w:rPr>
          <w:rFonts w:ascii="Arial" w:hAnsi="Arial" w:cs="Arial"/>
          <w:sz w:val="20"/>
          <w:szCs w:val="20"/>
        </w:rPr>
        <w:t>:</w:t>
      </w:r>
    </w:p>
    <w:p w14:paraId="1B942749" w14:textId="41798944" w:rsidR="00877A31" w:rsidRPr="007212AE" w:rsidRDefault="008B7FA9" w:rsidP="00877A31">
      <w:pPr>
        <w:pStyle w:val="PKTpunkt"/>
        <w:rPr>
          <w:sz w:val="20"/>
          <w:szCs w:val="16"/>
        </w:rPr>
      </w:pPr>
      <w:r>
        <w:rPr>
          <w:sz w:val="20"/>
          <w:szCs w:val="16"/>
        </w:rPr>
        <w:t xml:space="preserve">- </w:t>
      </w:r>
      <w:r w:rsidR="00877A31">
        <w:rPr>
          <w:sz w:val="20"/>
          <w:szCs w:val="16"/>
        </w:rPr>
        <w:t>U</w:t>
      </w:r>
      <w:r w:rsidR="00877A31" w:rsidRPr="007212AE">
        <w:rPr>
          <w:sz w:val="20"/>
          <w:szCs w:val="16"/>
        </w:rPr>
        <w:t>stawa z dnia 18 kwietnia 2002 r. o stanie klęski żywiołowej (Dz. U. z 2017 r. poz. 1897);</w:t>
      </w:r>
    </w:p>
    <w:p w14:paraId="1DB3E387" w14:textId="3762BB1C" w:rsidR="00877A31" w:rsidRPr="007212AE" w:rsidRDefault="008B7FA9" w:rsidP="00877A31">
      <w:pPr>
        <w:pStyle w:val="PKTpunkt"/>
        <w:ind w:left="0" w:firstLine="0"/>
        <w:rPr>
          <w:sz w:val="20"/>
          <w:szCs w:val="16"/>
        </w:rPr>
      </w:pPr>
      <w:r>
        <w:rPr>
          <w:sz w:val="20"/>
          <w:szCs w:val="16"/>
        </w:rPr>
        <w:t xml:space="preserve">- </w:t>
      </w:r>
      <w:r w:rsidR="00877A31">
        <w:rPr>
          <w:sz w:val="20"/>
          <w:szCs w:val="16"/>
        </w:rPr>
        <w:t>U</w:t>
      </w:r>
      <w:r w:rsidR="00877A31" w:rsidRPr="007212AE">
        <w:rPr>
          <w:sz w:val="20"/>
          <w:szCs w:val="16"/>
        </w:rPr>
        <w:t>stawa z dnia 22 listopada 2002 r. o wyrównywaniu strat majątkowych wynikających z ograniczenia w czasie stanu nadzwyczajnego wolności, praw człowieka i obywatela (Dz. U. poz. 1955) – w części dotyczącej stanu klęski żywiołowej;</w:t>
      </w:r>
    </w:p>
    <w:p w14:paraId="192C7AE0" w14:textId="5B500E25" w:rsidR="00877A31" w:rsidRPr="007212AE" w:rsidRDefault="008B7FA9" w:rsidP="00877A31">
      <w:pPr>
        <w:pStyle w:val="PKTpunkt"/>
        <w:ind w:left="0" w:firstLine="0"/>
        <w:rPr>
          <w:sz w:val="20"/>
          <w:szCs w:val="16"/>
        </w:rPr>
      </w:pPr>
      <w:r>
        <w:rPr>
          <w:sz w:val="20"/>
          <w:szCs w:val="16"/>
        </w:rPr>
        <w:t xml:space="preserve">- </w:t>
      </w:r>
      <w:r w:rsidR="00877A31">
        <w:rPr>
          <w:sz w:val="20"/>
          <w:szCs w:val="16"/>
        </w:rPr>
        <w:t>U</w:t>
      </w:r>
      <w:r w:rsidR="00877A31" w:rsidRPr="007212AE">
        <w:rPr>
          <w:sz w:val="20"/>
          <w:szCs w:val="16"/>
        </w:rPr>
        <w:t>stawa z dnia 26 kwietnia 2007 r. o zarządzaniu kryzysowym (Dz. U. z 2020 r. poz. 1856, z 2021 r. poz. 159 oraz z 2022 r. poz. 583);</w:t>
      </w:r>
    </w:p>
    <w:p w14:paraId="5A72AC21" w14:textId="6965914B" w:rsidR="00877A31" w:rsidRPr="007212AE" w:rsidRDefault="008B7FA9" w:rsidP="00877A31">
      <w:pPr>
        <w:pStyle w:val="PKTpunkt"/>
        <w:ind w:left="0" w:firstLine="0"/>
        <w:rPr>
          <w:sz w:val="20"/>
          <w:szCs w:val="16"/>
        </w:rPr>
      </w:pPr>
      <w:r>
        <w:rPr>
          <w:sz w:val="20"/>
          <w:szCs w:val="16"/>
        </w:rPr>
        <w:t xml:space="preserve">- </w:t>
      </w:r>
      <w:r w:rsidR="00877A31">
        <w:rPr>
          <w:sz w:val="20"/>
          <w:szCs w:val="16"/>
        </w:rPr>
        <w:t>U</w:t>
      </w:r>
      <w:r w:rsidR="00877A31" w:rsidRPr="007212AE">
        <w:rPr>
          <w:sz w:val="20"/>
          <w:szCs w:val="16"/>
        </w:rPr>
        <w:t>stawa z dnia 18 września 2011 r. o szczególnych rozwiązaniach związanych z usuwaniem skutków powodzi (Dz. U. z 2021 r. poz. 379 oraz z 2022 r. poz. 1561).</w:t>
      </w:r>
    </w:p>
    <w:p w14:paraId="66E85CD4" w14:textId="77777777" w:rsidR="00877A31" w:rsidRDefault="00877A31" w:rsidP="001B2F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F3B43F" w14:textId="5A83BCD4" w:rsidR="008B7FA9" w:rsidRDefault="008B7FA9" w:rsidP="00652986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Część z nich dotyczyła m.in. </w:t>
      </w:r>
      <w:r w:rsidR="00EA61F0" w:rsidRPr="00EA61F0">
        <w:rPr>
          <w:rFonts w:ascii="Arial" w:hAnsi="Arial" w:cs="Arial"/>
          <w:sz w:val="20"/>
          <w:szCs w:val="20"/>
        </w:rPr>
        <w:t>wyrównywania strat majątkowych wynikających z ograniczenia praw człowieka, czy ograniczenia wolności.</w:t>
      </w:r>
      <w:r w:rsidR="00EA61F0">
        <w:rPr>
          <w:rFonts w:ascii="Arial" w:hAnsi="Arial" w:cs="Arial"/>
          <w:sz w:val="20"/>
          <w:szCs w:val="20"/>
        </w:rPr>
        <w:t xml:space="preserve"> </w:t>
      </w:r>
      <w:r w:rsidR="00EA61F0" w:rsidRPr="00EA61F0">
        <w:rPr>
          <w:rFonts w:ascii="Arial" w:hAnsi="Arial" w:cs="Arial"/>
          <w:sz w:val="20"/>
          <w:szCs w:val="20"/>
        </w:rPr>
        <w:t xml:space="preserve">Projekt nowej Ustawy </w:t>
      </w:r>
      <w:r w:rsidR="00EA61F0" w:rsidRPr="0023560A">
        <w:rPr>
          <w:rFonts w:ascii="Arial" w:hAnsi="Arial" w:cs="Arial"/>
          <w:b/>
          <w:bCs/>
          <w:sz w:val="20"/>
          <w:szCs w:val="20"/>
          <w:u w:val="single"/>
        </w:rPr>
        <w:t>nie zakłada odszkodowań</w:t>
      </w:r>
      <w:r w:rsidR="00EA61F0" w:rsidRPr="00EA61F0">
        <w:rPr>
          <w:rFonts w:ascii="Arial" w:hAnsi="Arial" w:cs="Arial"/>
          <w:sz w:val="20"/>
          <w:szCs w:val="20"/>
        </w:rPr>
        <w:t xml:space="preserve"> (wobec poniesionych strat majątkowych) dla przedsiębiorców i obywateli.</w:t>
      </w:r>
      <w:r>
        <w:rPr>
          <w:rFonts w:ascii="Arial" w:hAnsi="Arial" w:cs="Arial"/>
          <w:sz w:val="20"/>
          <w:szCs w:val="20"/>
        </w:rPr>
        <w:t xml:space="preserve"> </w:t>
      </w:r>
      <w:r w:rsidR="00EA61F0" w:rsidRPr="00EA61F0">
        <w:rPr>
          <w:rFonts w:ascii="Arial" w:hAnsi="Arial" w:cs="Arial"/>
          <w:sz w:val="20"/>
          <w:szCs w:val="20"/>
        </w:rPr>
        <w:t xml:space="preserve">Zawiera jedynie </w:t>
      </w:r>
      <w:r w:rsidR="00EA61F0" w:rsidRPr="00EA61F0">
        <w:rPr>
          <w:rFonts w:ascii="Arial" w:hAnsi="Arial" w:cs="Arial"/>
          <w:sz w:val="20"/>
          <w:szCs w:val="20"/>
          <w:u w:val="single"/>
        </w:rPr>
        <w:t>możliwość otrzymania pomocy</w:t>
      </w:r>
      <w:r w:rsidR="00EA61F0" w:rsidRPr="00EA61F0">
        <w:rPr>
          <w:rFonts w:ascii="Arial" w:hAnsi="Arial" w:cs="Arial"/>
          <w:sz w:val="20"/>
          <w:szCs w:val="20"/>
        </w:rPr>
        <w:t xml:space="preserve"> ze względu na fakt wystąpienia klęski żywiołowej</w:t>
      </w:r>
      <w:r>
        <w:rPr>
          <w:rFonts w:ascii="Arial" w:hAnsi="Arial" w:cs="Arial"/>
          <w:sz w:val="20"/>
          <w:szCs w:val="20"/>
        </w:rPr>
        <w:t>, co jest niedopuszczalne.</w:t>
      </w:r>
    </w:p>
    <w:p w14:paraId="6439DA6C" w14:textId="6265E8D0" w:rsidR="00EA61F0" w:rsidRDefault="00EA61F0" w:rsidP="00652986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EA61F0">
        <w:rPr>
          <w:rFonts w:ascii="Arial" w:hAnsi="Arial" w:cs="Arial"/>
          <w:sz w:val="20"/>
          <w:szCs w:val="20"/>
        </w:rPr>
        <w:t xml:space="preserve">Czy </w:t>
      </w:r>
      <w:r>
        <w:rPr>
          <w:rFonts w:ascii="Arial" w:hAnsi="Arial" w:cs="Arial"/>
          <w:sz w:val="20"/>
          <w:szCs w:val="20"/>
        </w:rPr>
        <w:t xml:space="preserve">wpływ </w:t>
      </w:r>
      <w:r w:rsidRPr="00EA61F0">
        <w:rPr>
          <w:rFonts w:ascii="Arial" w:hAnsi="Arial" w:cs="Arial"/>
          <w:sz w:val="20"/>
          <w:szCs w:val="20"/>
        </w:rPr>
        <w:t>wszystki</w:t>
      </w:r>
      <w:r>
        <w:rPr>
          <w:rFonts w:ascii="Arial" w:hAnsi="Arial" w:cs="Arial"/>
          <w:sz w:val="20"/>
          <w:szCs w:val="20"/>
        </w:rPr>
        <w:t>ch</w:t>
      </w:r>
      <w:r w:rsidRPr="00EA61F0">
        <w:rPr>
          <w:rFonts w:ascii="Arial" w:hAnsi="Arial" w:cs="Arial"/>
          <w:sz w:val="20"/>
          <w:szCs w:val="20"/>
        </w:rPr>
        <w:t xml:space="preserve"> ogranicze</w:t>
      </w:r>
      <w:r>
        <w:rPr>
          <w:rFonts w:ascii="Arial" w:hAnsi="Arial" w:cs="Arial"/>
          <w:sz w:val="20"/>
          <w:szCs w:val="20"/>
        </w:rPr>
        <w:t xml:space="preserve">ń </w:t>
      </w:r>
      <w:r w:rsidRPr="00EA61F0">
        <w:rPr>
          <w:rFonts w:ascii="Arial" w:hAnsi="Arial" w:cs="Arial"/>
          <w:sz w:val="20"/>
          <w:szCs w:val="20"/>
        </w:rPr>
        <w:t>da się wycenić?</w:t>
      </w:r>
      <w:r>
        <w:rPr>
          <w:rFonts w:ascii="Arial" w:hAnsi="Arial" w:cs="Arial"/>
          <w:sz w:val="20"/>
          <w:szCs w:val="20"/>
        </w:rPr>
        <w:t xml:space="preserve"> Należy pamiętać o aspekcie społecznym, rodzinnym i psychologicznym</w:t>
      </w:r>
      <w:r w:rsidR="008B7FA9">
        <w:rPr>
          <w:rFonts w:ascii="Arial" w:hAnsi="Arial" w:cs="Arial"/>
          <w:sz w:val="20"/>
          <w:szCs w:val="20"/>
        </w:rPr>
        <w:t xml:space="preserve"> </w:t>
      </w:r>
      <w:r w:rsidR="00652986">
        <w:rPr>
          <w:rFonts w:ascii="Arial" w:hAnsi="Arial" w:cs="Arial"/>
          <w:sz w:val="20"/>
          <w:szCs w:val="20"/>
        </w:rPr>
        <w:t xml:space="preserve">potencjalnych </w:t>
      </w:r>
      <w:r w:rsidR="008B7FA9">
        <w:rPr>
          <w:rFonts w:ascii="Arial" w:hAnsi="Arial" w:cs="Arial"/>
          <w:sz w:val="20"/>
          <w:szCs w:val="20"/>
        </w:rPr>
        <w:t>ograniczeń</w:t>
      </w:r>
      <w:r>
        <w:rPr>
          <w:rFonts w:ascii="Arial" w:hAnsi="Arial" w:cs="Arial"/>
          <w:sz w:val="20"/>
          <w:szCs w:val="20"/>
        </w:rPr>
        <w:t>.</w:t>
      </w:r>
      <w:r w:rsidR="0023560A">
        <w:rPr>
          <w:rFonts w:ascii="Arial" w:hAnsi="Arial" w:cs="Arial"/>
          <w:sz w:val="20"/>
          <w:szCs w:val="20"/>
        </w:rPr>
        <w:t xml:space="preserve"> </w:t>
      </w:r>
      <w:r w:rsidR="0023560A" w:rsidRPr="0023560A">
        <w:rPr>
          <w:rFonts w:ascii="Arial" w:hAnsi="Arial" w:cs="Arial"/>
          <w:b/>
          <w:bCs/>
          <w:sz w:val="20"/>
          <w:szCs w:val="20"/>
        </w:rPr>
        <w:t xml:space="preserve">Zgłaszam społeczny sprzeciw przeciw takiemu zapisowi. </w:t>
      </w:r>
    </w:p>
    <w:p w14:paraId="47A8675E" w14:textId="4BCF65BD" w:rsidR="00EA61F0" w:rsidRPr="00EA61F0" w:rsidRDefault="00EA61F0" w:rsidP="00652986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Nowa Ustawa </w:t>
      </w:r>
      <w:r w:rsidR="001B66D2">
        <w:rPr>
          <w:rFonts w:ascii="Arial" w:hAnsi="Arial" w:cs="Arial"/>
          <w:sz w:val="20"/>
          <w:szCs w:val="20"/>
        </w:rPr>
        <w:t xml:space="preserve">w Art. 30 </w:t>
      </w:r>
      <w:r>
        <w:rPr>
          <w:rFonts w:ascii="Arial" w:hAnsi="Arial" w:cs="Arial"/>
          <w:sz w:val="20"/>
          <w:szCs w:val="20"/>
        </w:rPr>
        <w:t xml:space="preserve">zakłada </w:t>
      </w:r>
      <w:r w:rsidRPr="001B66D2">
        <w:rPr>
          <w:rFonts w:ascii="Arial" w:hAnsi="Arial" w:cs="Arial"/>
          <w:sz w:val="20"/>
          <w:szCs w:val="20"/>
        </w:rPr>
        <w:t xml:space="preserve">wprowadzenie dwóch </w:t>
      </w:r>
      <w:r w:rsidRPr="001B66D2">
        <w:rPr>
          <w:rFonts w:ascii="Arial" w:hAnsi="Arial" w:cs="Arial"/>
          <w:sz w:val="20"/>
          <w:szCs w:val="20"/>
        </w:rPr>
        <w:t>now</w:t>
      </w:r>
      <w:r w:rsidRPr="001B66D2">
        <w:rPr>
          <w:rFonts w:ascii="Arial" w:hAnsi="Arial" w:cs="Arial"/>
          <w:sz w:val="20"/>
          <w:szCs w:val="20"/>
        </w:rPr>
        <w:t>ych</w:t>
      </w:r>
      <w:r w:rsidRPr="001B66D2">
        <w:rPr>
          <w:rFonts w:ascii="Arial" w:hAnsi="Arial" w:cs="Arial"/>
          <w:sz w:val="20"/>
          <w:szCs w:val="20"/>
        </w:rPr>
        <w:t xml:space="preserve"> stan</w:t>
      </w:r>
      <w:r w:rsidRPr="001B66D2">
        <w:rPr>
          <w:rFonts w:ascii="Arial" w:hAnsi="Arial" w:cs="Arial"/>
          <w:sz w:val="20"/>
          <w:szCs w:val="20"/>
        </w:rPr>
        <w:t>ów</w:t>
      </w:r>
      <w:r w:rsidRPr="001B66D2">
        <w:rPr>
          <w:rFonts w:ascii="Arial" w:hAnsi="Arial" w:cs="Arial"/>
          <w:sz w:val="20"/>
          <w:szCs w:val="20"/>
        </w:rPr>
        <w:t xml:space="preserve">, które </w:t>
      </w:r>
      <w:r w:rsidRPr="0023560A">
        <w:rPr>
          <w:rFonts w:ascii="Arial" w:hAnsi="Arial" w:cs="Arial"/>
          <w:b/>
          <w:bCs/>
          <w:sz w:val="20"/>
          <w:szCs w:val="20"/>
        </w:rPr>
        <w:t>nie występują w Konstytucji RP</w:t>
      </w:r>
      <w:r w:rsidR="001B66D2">
        <w:rPr>
          <w:rFonts w:ascii="Arial" w:hAnsi="Arial" w:cs="Arial"/>
          <w:sz w:val="20"/>
          <w:szCs w:val="20"/>
        </w:rPr>
        <w:t xml:space="preserve"> </w:t>
      </w:r>
      <w:r w:rsidRPr="00EA61F0">
        <w:rPr>
          <w:rFonts w:ascii="Arial" w:hAnsi="Arial" w:cs="Arial"/>
          <w:sz w:val="20"/>
          <w:szCs w:val="20"/>
        </w:rPr>
        <w:t xml:space="preserve">(obecnie </w:t>
      </w:r>
      <w:r w:rsidR="001B66D2">
        <w:rPr>
          <w:rFonts w:ascii="Arial" w:hAnsi="Arial" w:cs="Arial"/>
          <w:sz w:val="20"/>
          <w:szCs w:val="20"/>
        </w:rPr>
        <w:t xml:space="preserve">występuje </w:t>
      </w:r>
      <w:r w:rsidRPr="00EA61F0">
        <w:rPr>
          <w:rFonts w:ascii="Arial" w:hAnsi="Arial" w:cs="Arial"/>
          <w:sz w:val="20"/>
          <w:szCs w:val="20"/>
        </w:rPr>
        <w:t>stan wyjątkowy, stan wojenny</w:t>
      </w:r>
      <w:r w:rsidR="001B66D2">
        <w:rPr>
          <w:rFonts w:ascii="Arial" w:hAnsi="Arial" w:cs="Arial"/>
          <w:sz w:val="20"/>
          <w:szCs w:val="20"/>
        </w:rPr>
        <w:t xml:space="preserve"> oraz</w:t>
      </w:r>
      <w:r w:rsidRPr="00EA61F0">
        <w:rPr>
          <w:rFonts w:ascii="Arial" w:hAnsi="Arial" w:cs="Arial"/>
          <w:sz w:val="20"/>
          <w:szCs w:val="20"/>
        </w:rPr>
        <w:t xml:space="preserve"> stan klęski żywiołowej):</w:t>
      </w:r>
    </w:p>
    <w:p w14:paraId="22926BA0" w14:textId="0CD33671" w:rsidR="00EA61F0" w:rsidRPr="001B66D2" w:rsidRDefault="00EA61F0" w:rsidP="00652986">
      <w:pPr>
        <w:spacing w:line="336" w:lineRule="auto"/>
        <w:rPr>
          <w:rFonts w:ascii="Arial" w:hAnsi="Arial" w:cs="Arial"/>
          <w:sz w:val="20"/>
          <w:szCs w:val="20"/>
        </w:rPr>
      </w:pPr>
      <w:r w:rsidRPr="001B66D2">
        <w:rPr>
          <w:rFonts w:ascii="Arial" w:hAnsi="Arial" w:cs="Arial"/>
          <w:sz w:val="20"/>
          <w:szCs w:val="20"/>
        </w:rPr>
        <w:t>- stan pogotowia,</w:t>
      </w:r>
    </w:p>
    <w:p w14:paraId="663790DF" w14:textId="57C6CE52" w:rsidR="00EA61F0" w:rsidRPr="001B66D2" w:rsidRDefault="00EA61F0" w:rsidP="00652986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1B66D2">
        <w:rPr>
          <w:rFonts w:ascii="Arial" w:hAnsi="Arial" w:cs="Arial"/>
          <w:sz w:val="20"/>
          <w:szCs w:val="20"/>
        </w:rPr>
        <w:t>- stan zagrożenia</w:t>
      </w:r>
      <w:r w:rsidR="001B66D2">
        <w:rPr>
          <w:rFonts w:ascii="Arial" w:hAnsi="Arial" w:cs="Arial"/>
          <w:sz w:val="20"/>
          <w:szCs w:val="20"/>
        </w:rPr>
        <w:t xml:space="preserve">, </w:t>
      </w:r>
      <w:r w:rsidRPr="001B66D2">
        <w:rPr>
          <w:rFonts w:ascii="Arial" w:hAnsi="Arial" w:cs="Arial"/>
          <w:sz w:val="20"/>
          <w:szCs w:val="20"/>
        </w:rPr>
        <w:t xml:space="preserve">który może </w:t>
      </w:r>
      <w:r w:rsidRPr="0023560A">
        <w:rPr>
          <w:rFonts w:ascii="Arial" w:hAnsi="Arial" w:cs="Arial"/>
          <w:b/>
          <w:bCs/>
          <w:sz w:val="20"/>
          <w:szCs w:val="20"/>
        </w:rPr>
        <w:t>zostać wprowadzony Rozporządzeniem</w:t>
      </w:r>
      <w:r w:rsidRPr="001B66D2">
        <w:rPr>
          <w:rFonts w:ascii="Arial" w:hAnsi="Arial" w:cs="Arial"/>
          <w:sz w:val="20"/>
          <w:szCs w:val="20"/>
        </w:rPr>
        <w:t xml:space="preserve"> na ma</w:t>
      </w:r>
      <w:r w:rsidR="0023560A">
        <w:rPr>
          <w:rFonts w:ascii="Arial" w:hAnsi="Arial" w:cs="Arial"/>
          <w:sz w:val="20"/>
          <w:szCs w:val="20"/>
        </w:rPr>
        <w:t xml:space="preserve">ksymalnie </w:t>
      </w:r>
      <w:r w:rsidRPr="001B66D2">
        <w:rPr>
          <w:rFonts w:ascii="Arial" w:hAnsi="Arial" w:cs="Arial"/>
          <w:sz w:val="20"/>
          <w:szCs w:val="20"/>
        </w:rPr>
        <w:t>30 dni, przy czym w projekcie Ustawy nie ma mowy, czy ten stan może zostać przedłużony. Tak</w:t>
      </w:r>
      <w:r w:rsidR="0023560A">
        <w:rPr>
          <w:rFonts w:ascii="Arial" w:hAnsi="Arial" w:cs="Arial"/>
          <w:sz w:val="20"/>
          <w:szCs w:val="20"/>
        </w:rPr>
        <w:t>i</w:t>
      </w:r>
      <w:r w:rsidRPr="001B66D2">
        <w:rPr>
          <w:rFonts w:ascii="Arial" w:hAnsi="Arial" w:cs="Arial"/>
          <w:sz w:val="20"/>
          <w:szCs w:val="20"/>
        </w:rPr>
        <w:t xml:space="preserve"> stan można  </w:t>
      </w:r>
      <w:r w:rsidR="0023560A">
        <w:rPr>
          <w:rFonts w:ascii="Arial" w:hAnsi="Arial" w:cs="Arial"/>
          <w:sz w:val="20"/>
          <w:szCs w:val="20"/>
        </w:rPr>
        <w:t xml:space="preserve">w tej sytuacji </w:t>
      </w:r>
      <w:r w:rsidRPr="001B66D2">
        <w:rPr>
          <w:rFonts w:ascii="Arial" w:hAnsi="Arial" w:cs="Arial"/>
          <w:sz w:val="20"/>
          <w:szCs w:val="20"/>
        </w:rPr>
        <w:t xml:space="preserve">wprowadzać </w:t>
      </w:r>
      <w:r w:rsidR="001B66D2">
        <w:rPr>
          <w:rFonts w:ascii="Arial" w:hAnsi="Arial" w:cs="Arial"/>
          <w:sz w:val="20"/>
          <w:szCs w:val="20"/>
        </w:rPr>
        <w:t>w nieskończoność, co stanowi ponownie zagrożenie dla wolności obywatelskich</w:t>
      </w:r>
      <w:r w:rsidRPr="001B66D2">
        <w:rPr>
          <w:rFonts w:ascii="Arial" w:hAnsi="Arial" w:cs="Arial"/>
          <w:sz w:val="20"/>
          <w:szCs w:val="20"/>
        </w:rPr>
        <w:t>.</w:t>
      </w:r>
      <w:r w:rsidR="0023560A">
        <w:rPr>
          <w:rFonts w:ascii="Arial" w:hAnsi="Arial" w:cs="Arial"/>
          <w:sz w:val="20"/>
          <w:szCs w:val="20"/>
        </w:rPr>
        <w:t xml:space="preserve"> </w:t>
      </w:r>
      <w:r w:rsidR="0023560A" w:rsidRPr="0023560A">
        <w:rPr>
          <w:rFonts w:ascii="Arial" w:hAnsi="Arial" w:cs="Arial"/>
          <w:b/>
          <w:bCs/>
          <w:sz w:val="20"/>
          <w:szCs w:val="20"/>
        </w:rPr>
        <w:t>Zgłaszam społeczny sprzeciw przeciw takiemu zapisowi.</w:t>
      </w:r>
    </w:p>
    <w:p w14:paraId="149EEC7B" w14:textId="561AD910" w:rsidR="00EA61F0" w:rsidRPr="001B66D2" w:rsidRDefault="001B66D2" w:rsidP="00652986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Nowa </w:t>
      </w:r>
      <w:r w:rsidR="00EA61F0">
        <w:rPr>
          <w:rFonts w:ascii="Arial" w:hAnsi="Arial" w:cs="Arial"/>
          <w:sz w:val="20"/>
          <w:szCs w:val="20"/>
        </w:rPr>
        <w:t>Ustawa zakłada wprowadzenie dwóch nowych stanów, które nie występują w Konstytucji RP</w:t>
      </w:r>
      <w:r w:rsidR="0023560A">
        <w:rPr>
          <w:rFonts w:ascii="Arial" w:hAnsi="Arial" w:cs="Arial"/>
          <w:sz w:val="20"/>
          <w:szCs w:val="20"/>
        </w:rPr>
        <w:t>,</w:t>
      </w:r>
      <w:r w:rsidR="00EA61F0">
        <w:rPr>
          <w:rFonts w:ascii="Arial" w:hAnsi="Arial" w:cs="Arial"/>
          <w:sz w:val="20"/>
          <w:szCs w:val="20"/>
        </w:rPr>
        <w:t xml:space="preserve"> </w:t>
      </w:r>
      <w:r w:rsidR="008B7FA9">
        <w:rPr>
          <w:rFonts w:ascii="Arial" w:hAnsi="Arial" w:cs="Arial"/>
          <w:sz w:val="20"/>
          <w:szCs w:val="20"/>
        </w:rPr>
        <w:t xml:space="preserve">a </w:t>
      </w:r>
      <w:r w:rsidR="00EA61F0">
        <w:rPr>
          <w:rFonts w:ascii="Arial" w:hAnsi="Arial" w:cs="Arial"/>
          <w:sz w:val="20"/>
          <w:szCs w:val="20"/>
        </w:rPr>
        <w:t xml:space="preserve">jedynie w przypadku </w:t>
      </w:r>
      <w:r w:rsidR="0023560A">
        <w:rPr>
          <w:rFonts w:ascii="Arial" w:hAnsi="Arial" w:cs="Arial"/>
          <w:sz w:val="20"/>
          <w:szCs w:val="20"/>
        </w:rPr>
        <w:t>„</w:t>
      </w:r>
      <w:r w:rsidR="00EA61F0">
        <w:rPr>
          <w:rFonts w:ascii="Arial" w:hAnsi="Arial" w:cs="Arial"/>
          <w:sz w:val="20"/>
          <w:szCs w:val="20"/>
        </w:rPr>
        <w:t>możliwości wystąpienia zagrożenia</w:t>
      </w:r>
      <w:r w:rsidR="0023560A">
        <w:rPr>
          <w:rFonts w:ascii="Arial" w:hAnsi="Arial" w:cs="Arial"/>
          <w:sz w:val="20"/>
          <w:szCs w:val="20"/>
        </w:rPr>
        <w:t>”</w:t>
      </w:r>
      <w:r w:rsidR="00EA61F0">
        <w:rPr>
          <w:rFonts w:ascii="Arial" w:hAnsi="Arial" w:cs="Arial"/>
          <w:sz w:val="20"/>
          <w:szCs w:val="20"/>
        </w:rPr>
        <w:t>, co budzi poważne zastrzeżenia dot. wolności obywatelskich</w:t>
      </w:r>
      <w:r w:rsidR="008B7FA9">
        <w:rPr>
          <w:rFonts w:ascii="Arial" w:hAnsi="Arial" w:cs="Arial"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 xml:space="preserve">apis ten </w:t>
      </w:r>
      <w:r w:rsidRPr="001B66D2">
        <w:rPr>
          <w:rFonts w:ascii="Arial" w:hAnsi="Arial" w:cs="Arial"/>
          <w:sz w:val="20"/>
          <w:szCs w:val="20"/>
        </w:rPr>
        <w:t>może prowadzić do nadużyć ze strony władzy</w:t>
      </w:r>
      <w:r w:rsidR="00EA61F0" w:rsidRPr="001B66D2">
        <w:rPr>
          <w:rFonts w:ascii="Arial" w:hAnsi="Arial" w:cs="Arial"/>
          <w:sz w:val="20"/>
          <w:szCs w:val="20"/>
        </w:rPr>
        <w:t>.</w:t>
      </w:r>
      <w:r w:rsidR="0023560A">
        <w:rPr>
          <w:rFonts w:ascii="Arial" w:hAnsi="Arial" w:cs="Arial"/>
          <w:sz w:val="20"/>
          <w:szCs w:val="20"/>
        </w:rPr>
        <w:t xml:space="preserve"> </w:t>
      </w:r>
      <w:r w:rsidR="0023560A" w:rsidRPr="0023560A">
        <w:rPr>
          <w:rFonts w:ascii="Arial" w:hAnsi="Arial" w:cs="Arial"/>
          <w:b/>
          <w:bCs/>
          <w:sz w:val="20"/>
          <w:szCs w:val="20"/>
        </w:rPr>
        <w:t>Zgłaszam społeczny sprzeciw przeciw takiemu zapisowi.</w:t>
      </w:r>
    </w:p>
    <w:p w14:paraId="32789669" w14:textId="1CB550F7" w:rsidR="0023560A" w:rsidRPr="001B66D2" w:rsidRDefault="001B66D2" w:rsidP="00652986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1B66D2">
        <w:rPr>
          <w:rFonts w:ascii="Arial" w:hAnsi="Arial" w:cs="Arial"/>
          <w:sz w:val="20"/>
          <w:szCs w:val="20"/>
        </w:rPr>
        <w:t>4. Nowa Ustawa</w:t>
      </w:r>
      <w:r>
        <w:rPr>
          <w:rFonts w:ascii="Arial" w:hAnsi="Arial" w:cs="Arial"/>
          <w:sz w:val="20"/>
          <w:szCs w:val="20"/>
        </w:rPr>
        <w:t xml:space="preserve"> ma w</w:t>
      </w:r>
      <w:r w:rsidR="00EA61F0" w:rsidRPr="00EA61F0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ść ż</w:t>
      </w:r>
      <w:r w:rsidR="00EA61F0" w:rsidRPr="00EA61F0">
        <w:rPr>
          <w:rFonts w:ascii="Arial" w:hAnsi="Arial" w:cs="Arial"/>
          <w:sz w:val="20"/>
          <w:szCs w:val="20"/>
        </w:rPr>
        <w:t xml:space="preserve">ycie </w:t>
      </w:r>
      <w:r>
        <w:rPr>
          <w:rFonts w:ascii="Arial" w:hAnsi="Arial" w:cs="Arial"/>
          <w:sz w:val="20"/>
          <w:szCs w:val="20"/>
        </w:rPr>
        <w:t xml:space="preserve">01.01.2023. </w:t>
      </w:r>
      <w:r w:rsidR="00EA61F0" w:rsidRPr="00EA61F0">
        <w:rPr>
          <w:rFonts w:ascii="Arial" w:hAnsi="Arial" w:cs="Arial"/>
          <w:sz w:val="20"/>
          <w:szCs w:val="20"/>
        </w:rPr>
        <w:t>Zwykle</w:t>
      </w:r>
      <w:r>
        <w:rPr>
          <w:rFonts w:ascii="Arial" w:hAnsi="Arial" w:cs="Arial"/>
          <w:sz w:val="20"/>
          <w:szCs w:val="20"/>
        </w:rPr>
        <w:t xml:space="preserve"> Ustawa wchodzi w życi</w:t>
      </w:r>
      <w:r w:rsidR="0065298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na </w:t>
      </w:r>
      <w:r w:rsidR="00EA61F0" w:rsidRPr="00EA61F0">
        <w:rPr>
          <w:rFonts w:ascii="Arial" w:hAnsi="Arial" w:cs="Arial"/>
          <w:sz w:val="20"/>
          <w:szCs w:val="20"/>
        </w:rPr>
        <w:t xml:space="preserve">kilka dni po opublikowaniu </w:t>
      </w:r>
      <w:r>
        <w:rPr>
          <w:rFonts w:ascii="Arial" w:hAnsi="Arial" w:cs="Arial"/>
          <w:sz w:val="20"/>
          <w:szCs w:val="20"/>
        </w:rPr>
        <w:t xml:space="preserve">jej </w:t>
      </w:r>
      <w:r w:rsidR="00EA61F0" w:rsidRPr="00EA61F0">
        <w:rPr>
          <w:rFonts w:ascii="Arial" w:hAnsi="Arial" w:cs="Arial"/>
          <w:sz w:val="20"/>
          <w:szCs w:val="20"/>
        </w:rPr>
        <w:t>w Dzienniku Ustaw.</w:t>
      </w:r>
      <w:r>
        <w:rPr>
          <w:rFonts w:ascii="Arial" w:hAnsi="Arial" w:cs="Arial"/>
          <w:sz w:val="20"/>
          <w:szCs w:val="20"/>
        </w:rPr>
        <w:t xml:space="preserve"> Skąd </w:t>
      </w:r>
      <w:r w:rsidR="0023560A">
        <w:rPr>
          <w:rFonts w:ascii="Arial" w:hAnsi="Arial" w:cs="Arial"/>
          <w:sz w:val="20"/>
          <w:szCs w:val="20"/>
        </w:rPr>
        <w:t>w przypadku nowej Ustawy</w:t>
      </w:r>
      <w:r w:rsidR="0023560A">
        <w:rPr>
          <w:rFonts w:ascii="Arial" w:hAnsi="Arial" w:cs="Arial"/>
          <w:sz w:val="20"/>
          <w:szCs w:val="20"/>
        </w:rPr>
        <w:t xml:space="preserve"> </w:t>
      </w:r>
      <w:r w:rsidR="001B2F6E">
        <w:rPr>
          <w:rFonts w:ascii="Arial" w:hAnsi="Arial" w:cs="Arial"/>
          <w:sz w:val="20"/>
          <w:szCs w:val="20"/>
        </w:rPr>
        <w:t>pojawia się konkretna data jej wprowadzenia?</w:t>
      </w:r>
      <w:r w:rsidR="0023560A">
        <w:rPr>
          <w:rFonts w:ascii="Arial" w:hAnsi="Arial" w:cs="Arial"/>
          <w:sz w:val="20"/>
          <w:szCs w:val="20"/>
        </w:rPr>
        <w:t xml:space="preserve"> </w:t>
      </w:r>
      <w:r w:rsidR="0023560A" w:rsidRPr="0023560A">
        <w:rPr>
          <w:rFonts w:ascii="Arial" w:hAnsi="Arial" w:cs="Arial"/>
          <w:b/>
          <w:bCs/>
          <w:sz w:val="20"/>
          <w:szCs w:val="20"/>
        </w:rPr>
        <w:t>Zgłaszam społeczny sprzeciw przeciw takiemu zapisowi.</w:t>
      </w:r>
    </w:p>
    <w:p w14:paraId="4CF45326" w14:textId="785CCE78" w:rsidR="00EA61F0" w:rsidRDefault="001B2F6E" w:rsidP="00652986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Skąd, zgodnie z Art. 174, wynikają m</w:t>
      </w:r>
      <w:r w:rsidR="00EA61F0" w:rsidRPr="00EA61F0">
        <w:rPr>
          <w:rFonts w:ascii="Arial" w:hAnsi="Arial" w:cs="Arial"/>
          <w:sz w:val="20"/>
          <w:szCs w:val="20"/>
        </w:rPr>
        <w:t>aksymaln</w:t>
      </w:r>
      <w:r>
        <w:rPr>
          <w:rFonts w:ascii="Arial" w:hAnsi="Arial" w:cs="Arial"/>
          <w:sz w:val="20"/>
          <w:szCs w:val="20"/>
        </w:rPr>
        <w:t>e</w:t>
      </w:r>
      <w:r w:rsidR="00EA61F0" w:rsidRPr="00EA61F0">
        <w:rPr>
          <w:rFonts w:ascii="Arial" w:hAnsi="Arial" w:cs="Arial"/>
          <w:sz w:val="20"/>
          <w:szCs w:val="20"/>
        </w:rPr>
        <w:t xml:space="preserve"> limit</w:t>
      </w:r>
      <w:r>
        <w:rPr>
          <w:rFonts w:ascii="Arial" w:hAnsi="Arial" w:cs="Arial"/>
          <w:sz w:val="20"/>
          <w:szCs w:val="20"/>
        </w:rPr>
        <w:t>y</w:t>
      </w:r>
      <w:r w:rsidR="00EA61F0" w:rsidRPr="00EA61F0">
        <w:rPr>
          <w:rFonts w:ascii="Arial" w:hAnsi="Arial" w:cs="Arial"/>
          <w:sz w:val="20"/>
          <w:szCs w:val="20"/>
        </w:rPr>
        <w:t xml:space="preserve"> wydatków budżetu państwa przeznaczon</w:t>
      </w:r>
      <w:r>
        <w:rPr>
          <w:rFonts w:ascii="Arial" w:hAnsi="Arial" w:cs="Arial"/>
          <w:sz w:val="20"/>
          <w:szCs w:val="20"/>
        </w:rPr>
        <w:t>e</w:t>
      </w:r>
      <w:r w:rsidR="00EA61F0" w:rsidRPr="00EA61F0">
        <w:rPr>
          <w:rFonts w:ascii="Arial" w:hAnsi="Arial" w:cs="Arial"/>
          <w:sz w:val="20"/>
          <w:szCs w:val="20"/>
        </w:rPr>
        <w:t xml:space="preserve"> na realizację zadań wynikających z </w:t>
      </w:r>
      <w:r>
        <w:rPr>
          <w:rFonts w:ascii="Arial" w:hAnsi="Arial" w:cs="Arial"/>
          <w:sz w:val="20"/>
          <w:szCs w:val="20"/>
        </w:rPr>
        <w:t>planowanej U</w:t>
      </w:r>
      <w:r w:rsidR="00EA61F0" w:rsidRPr="00EA61F0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, </w:t>
      </w:r>
      <w:r w:rsidR="008B7FA9">
        <w:rPr>
          <w:rFonts w:ascii="Arial" w:hAnsi="Arial" w:cs="Arial"/>
          <w:sz w:val="20"/>
          <w:szCs w:val="20"/>
        </w:rPr>
        <w:t>np.</w:t>
      </w:r>
    </w:p>
    <w:p w14:paraId="5426B916" w14:textId="7F5F395D" w:rsidR="00EA61F0" w:rsidRPr="001B2F6E" w:rsidRDefault="00EA61F0" w:rsidP="00652986">
      <w:pPr>
        <w:pStyle w:val="ARTartustawynprozporzdzenia"/>
        <w:spacing w:line="336" w:lineRule="auto"/>
        <w:ind w:firstLine="0"/>
        <w:rPr>
          <w:rStyle w:val="TEKSTOZNACZONYWDOKUMENCIERDOWYMJAKOUKRYTY"/>
          <w:rFonts w:ascii="Arial" w:hAnsi="Arial"/>
          <w:color w:val="000000" w:themeColor="text1"/>
          <w:sz w:val="20"/>
          <w:u w:val="none"/>
        </w:rPr>
      </w:pPr>
      <w:r w:rsidRPr="001B2F6E">
        <w:rPr>
          <w:rStyle w:val="TEKSTOZNACZONYWDOKUMENCIERDOWYMJAKOUKRYTY"/>
          <w:rFonts w:ascii="Arial" w:hAnsi="Arial"/>
          <w:color w:val="000000" w:themeColor="text1"/>
          <w:sz w:val="20"/>
          <w:u w:val="none"/>
        </w:rPr>
        <w:t>2023 r. – 1 000 000 000 zł;</w:t>
      </w:r>
    </w:p>
    <w:p w14:paraId="6C976A7D" w14:textId="7A886ED2" w:rsidR="00EA61F0" w:rsidRPr="001B2F6E" w:rsidRDefault="00EA61F0" w:rsidP="00652986">
      <w:pPr>
        <w:pStyle w:val="ARTartustawynprozporzdzenia"/>
        <w:spacing w:line="336" w:lineRule="auto"/>
        <w:ind w:firstLine="0"/>
        <w:rPr>
          <w:rStyle w:val="TEKSTOZNACZONYWDOKUMENCIERDOWYMJAKOUKRYTY"/>
          <w:rFonts w:ascii="Arial" w:hAnsi="Arial"/>
          <w:color w:val="000000" w:themeColor="text1"/>
          <w:sz w:val="20"/>
          <w:u w:val="none"/>
        </w:rPr>
      </w:pPr>
      <w:r w:rsidRPr="001B2F6E">
        <w:rPr>
          <w:rStyle w:val="TEKSTOZNACZONYWDOKUMENCIERDOWYMJAKOUKRYTY"/>
          <w:rFonts w:ascii="Arial" w:hAnsi="Arial"/>
          <w:color w:val="000000" w:themeColor="text1"/>
          <w:sz w:val="20"/>
          <w:u w:val="none"/>
        </w:rPr>
        <w:t>2024 r. – 2 708  800 000 zł;</w:t>
      </w:r>
      <w:r w:rsidR="008B7FA9">
        <w:rPr>
          <w:rStyle w:val="TEKSTOZNACZONYWDOKUMENCIERDOWYMJAKOUKRYTY"/>
          <w:rFonts w:ascii="Arial" w:hAnsi="Arial"/>
          <w:color w:val="000000" w:themeColor="text1"/>
          <w:sz w:val="20"/>
          <w:u w:val="none"/>
        </w:rPr>
        <w:t xml:space="preserve"> (…)</w:t>
      </w:r>
    </w:p>
    <w:p w14:paraId="2FA2AEB3" w14:textId="7DA76885" w:rsidR="00EA61F0" w:rsidRPr="001B2F6E" w:rsidRDefault="00EA61F0" w:rsidP="00652986">
      <w:pPr>
        <w:pStyle w:val="ARTartustawynprozporzdzenia"/>
        <w:spacing w:line="336" w:lineRule="auto"/>
        <w:ind w:firstLine="0"/>
        <w:rPr>
          <w:rStyle w:val="TEKSTOZNACZONYWDOKUMENCIERDOWYMJAKOUKRYTY"/>
          <w:rFonts w:ascii="Arial" w:hAnsi="Arial"/>
          <w:color w:val="000000" w:themeColor="text1"/>
          <w:sz w:val="20"/>
          <w:u w:val="none"/>
        </w:rPr>
      </w:pPr>
      <w:r w:rsidRPr="001B2F6E">
        <w:rPr>
          <w:rStyle w:val="TEKSTOZNACZONYWDOKUMENCIERDOWYMJAKOUKRYTY"/>
          <w:rFonts w:ascii="Arial" w:hAnsi="Arial"/>
          <w:color w:val="000000" w:themeColor="text1"/>
          <w:sz w:val="20"/>
          <w:u w:val="none"/>
        </w:rPr>
        <w:t>2030 r. – 3 844 400 000 zł;</w:t>
      </w:r>
    </w:p>
    <w:p w14:paraId="65336592" w14:textId="56E58814" w:rsidR="00607631" w:rsidRDefault="00EA61F0" w:rsidP="00652986">
      <w:pPr>
        <w:pStyle w:val="ARTartustawynprozporzdzenia"/>
        <w:spacing w:line="336" w:lineRule="auto"/>
        <w:ind w:firstLine="0"/>
        <w:rPr>
          <w:rStyle w:val="TEKSTOZNACZONYWDOKUMENCIERDOWYMJAKOUKRYTY"/>
          <w:rFonts w:ascii="Arial" w:hAnsi="Arial"/>
          <w:color w:val="000000" w:themeColor="text1"/>
          <w:sz w:val="20"/>
          <w:u w:val="none"/>
        </w:rPr>
      </w:pPr>
      <w:r w:rsidRPr="001B2F6E">
        <w:rPr>
          <w:rStyle w:val="TEKSTOZNACZONYWDOKUMENCIERDOWYMJAKOUKRYTY"/>
          <w:rFonts w:ascii="Arial" w:hAnsi="Arial"/>
          <w:color w:val="000000" w:themeColor="text1"/>
          <w:sz w:val="20"/>
          <w:u w:val="none"/>
        </w:rPr>
        <w:t>2031 r. – 3 958 500 000 zł</w:t>
      </w:r>
      <w:r w:rsidR="0023560A">
        <w:rPr>
          <w:rStyle w:val="TEKSTOZNACZONYWDOKUMENCIERDOWYMJAKOUKRYTY"/>
          <w:rFonts w:ascii="Arial" w:hAnsi="Arial"/>
          <w:color w:val="000000" w:themeColor="text1"/>
          <w:sz w:val="20"/>
          <w:u w:val="none"/>
        </w:rPr>
        <w:t>?</w:t>
      </w:r>
    </w:p>
    <w:p w14:paraId="25A3DBA6" w14:textId="7D6D203D" w:rsidR="0023560A" w:rsidRPr="001B2F6E" w:rsidRDefault="0023560A" w:rsidP="00652986">
      <w:pPr>
        <w:pStyle w:val="ARTartustawynprozporzdzenia"/>
        <w:spacing w:line="336" w:lineRule="auto"/>
        <w:ind w:firstLine="0"/>
        <w:rPr>
          <w:rFonts w:ascii="Arial" w:hAnsi="Arial"/>
          <w:color w:val="000000" w:themeColor="text1"/>
          <w:sz w:val="20"/>
          <w:u w:color="FF0000"/>
        </w:rPr>
      </w:pPr>
      <w:r>
        <w:rPr>
          <w:rStyle w:val="TEKSTOZNACZONYWDOKUMENCIERDOWYMJAKOUKRYTY"/>
          <w:rFonts w:ascii="Arial" w:hAnsi="Arial"/>
          <w:color w:val="000000" w:themeColor="text1"/>
          <w:sz w:val="20"/>
          <w:u w:val="none"/>
        </w:rPr>
        <w:t>Na jakich wyliczeniach opierają się powyższe kwoty?</w:t>
      </w:r>
    </w:p>
    <w:bookmarkEnd w:id="0"/>
    <w:p w14:paraId="4A634AA7" w14:textId="77777777" w:rsidR="008B7FA9" w:rsidRDefault="008B7FA9" w:rsidP="00652986">
      <w:pPr>
        <w:spacing w:line="33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10C971" w14:textId="3B5F6A48" w:rsidR="001B2F6E" w:rsidRDefault="0023560A" w:rsidP="00652986">
      <w:pPr>
        <w:spacing w:line="33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1B2F6E">
        <w:rPr>
          <w:rFonts w:ascii="Arial" w:hAnsi="Arial" w:cs="Arial"/>
          <w:color w:val="000000" w:themeColor="text1"/>
          <w:sz w:val="20"/>
          <w:szCs w:val="20"/>
        </w:rPr>
        <w:t xml:space="preserve">tojąc na straży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Konstytucji RP, </w:t>
      </w:r>
      <w:r w:rsidR="001B2F6E">
        <w:rPr>
          <w:rFonts w:ascii="Arial" w:hAnsi="Arial" w:cs="Arial"/>
          <w:color w:val="000000" w:themeColor="text1"/>
          <w:sz w:val="20"/>
          <w:szCs w:val="20"/>
        </w:rPr>
        <w:t>niepodległej Polski</w:t>
      </w:r>
      <w:r w:rsidR="004E633E">
        <w:rPr>
          <w:rFonts w:ascii="Arial" w:hAnsi="Arial" w:cs="Arial"/>
          <w:color w:val="000000" w:themeColor="text1"/>
          <w:sz w:val="20"/>
          <w:szCs w:val="20"/>
        </w:rPr>
        <w:t>,</w:t>
      </w:r>
      <w:r w:rsidR="001B2F6E">
        <w:rPr>
          <w:rFonts w:ascii="Arial" w:hAnsi="Arial" w:cs="Arial"/>
          <w:color w:val="000000" w:themeColor="text1"/>
          <w:sz w:val="20"/>
          <w:szCs w:val="20"/>
        </w:rPr>
        <w:t xml:space="preserve"> wolności praw obywatelskich </w:t>
      </w:r>
      <w:r w:rsidR="004E633E">
        <w:rPr>
          <w:rFonts w:ascii="Arial" w:hAnsi="Arial" w:cs="Arial"/>
          <w:color w:val="000000" w:themeColor="text1"/>
          <w:sz w:val="20"/>
          <w:szCs w:val="20"/>
        </w:rPr>
        <w:t>oraz</w:t>
      </w:r>
      <w:r w:rsidR="001B2F6E">
        <w:rPr>
          <w:rFonts w:ascii="Arial" w:hAnsi="Arial" w:cs="Arial"/>
          <w:color w:val="000000" w:themeColor="text1"/>
          <w:sz w:val="20"/>
          <w:szCs w:val="20"/>
        </w:rPr>
        <w:t xml:space="preserve"> Polaków, </w:t>
      </w:r>
      <w:r w:rsidR="001B2F6E" w:rsidRPr="004E63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zgłaszam </w:t>
      </w:r>
      <w:r w:rsidR="004E633E" w:rsidRPr="004E633E">
        <w:rPr>
          <w:rFonts w:ascii="Arial" w:hAnsi="Arial" w:cs="Arial"/>
          <w:b/>
          <w:bCs/>
          <w:color w:val="000000" w:themeColor="text1"/>
          <w:sz w:val="20"/>
          <w:szCs w:val="20"/>
        </w:rPr>
        <w:t>sw</w:t>
      </w:r>
      <w:r w:rsidR="001B2F6E" w:rsidRPr="004E633E">
        <w:rPr>
          <w:rFonts w:ascii="Arial" w:hAnsi="Arial" w:cs="Arial"/>
          <w:b/>
          <w:bCs/>
          <w:color w:val="000000" w:themeColor="text1"/>
          <w:sz w:val="20"/>
          <w:szCs w:val="20"/>
        </w:rPr>
        <w:t>ój społeczny sprzeciw</w:t>
      </w:r>
      <w:r w:rsidR="004E63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wobec Ustawy</w:t>
      </w:r>
      <w:r w:rsidR="008B7F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B7FA9" w:rsidRPr="006527E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prosząc o reakcję i uwzględnienie moich uwag oraz </w:t>
      </w:r>
      <w:r w:rsidR="00652986" w:rsidRPr="006527E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niniejszego </w:t>
      </w:r>
      <w:r w:rsidR="008B7FA9" w:rsidRPr="006527E1">
        <w:rPr>
          <w:rFonts w:ascii="Arial" w:hAnsi="Arial" w:cs="Arial"/>
          <w:color w:val="000000" w:themeColor="text1"/>
          <w:sz w:val="20"/>
          <w:szCs w:val="20"/>
          <w:u w:val="single"/>
        </w:rPr>
        <w:t>sprzeciwu.</w:t>
      </w:r>
    </w:p>
    <w:p w14:paraId="5ABCFB37" w14:textId="77777777" w:rsidR="00652986" w:rsidRDefault="008B7FA9" w:rsidP="00652986">
      <w:pPr>
        <w:spacing w:line="33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B2F6E">
        <w:rPr>
          <w:rFonts w:ascii="Arial" w:hAnsi="Arial" w:cs="Arial"/>
          <w:color w:val="000000" w:themeColor="text1"/>
          <w:sz w:val="20"/>
          <w:szCs w:val="20"/>
        </w:rPr>
        <w:tab/>
      </w:r>
      <w:r w:rsidR="001B2F6E">
        <w:rPr>
          <w:rFonts w:ascii="Arial" w:hAnsi="Arial" w:cs="Arial"/>
          <w:color w:val="000000" w:themeColor="text1"/>
          <w:sz w:val="20"/>
          <w:szCs w:val="20"/>
        </w:rPr>
        <w:tab/>
      </w:r>
      <w:r w:rsidR="001B2F6E">
        <w:rPr>
          <w:rFonts w:ascii="Arial" w:hAnsi="Arial" w:cs="Arial"/>
          <w:color w:val="000000" w:themeColor="text1"/>
          <w:sz w:val="20"/>
          <w:szCs w:val="20"/>
        </w:rPr>
        <w:tab/>
      </w:r>
      <w:r w:rsidR="001B2F6E">
        <w:rPr>
          <w:rFonts w:ascii="Arial" w:hAnsi="Arial" w:cs="Arial"/>
          <w:color w:val="000000" w:themeColor="text1"/>
          <w:sz w:val="20"/>
          <w:szCs w:val="20"/>
        </w:rPr>
        <w:tab/>
      </w:r>
      <w:r w:rsidR="001B2F6E">
        <w:rPr>
          <w:rFonts w:ascii="Arial" w:hAnsi="Arial" w:cs="Arial"/>
          <w:color w:val="000000" w:themeColor="text1"/>
          <w:sz w:val="20"/>
          <w:szCs w:val="20"/>
        </w:rPr>
        <w:tab/>
      </w:r>
      <w:r w:rsidR="001B2F6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185C7DE" w14:textId="49EBBFF6" w:rsidR="001B2F6E" w:rsidRPr="00EA61F0" w:rsidRDefault="00652986" w:rsidP="00652986">
      <w:pPr>
        <w:spacing w:line="33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B2F6E">
        <w:rPr>
          <w:rFonts w:ascii="Arial" w:hAnsi="Arial" w:cs="Arial"/>
          <w:color w:val="000000" w:themeColor="text1"/>
          <w:sz w:val="20"/>
          <w:szCs w:val="20"/>
        </w:rPr>
        <w:tab/>
        <w:t>Z poważaniem,</w:t>
      </w:r>
    </w:p>
    <w:sectPr w:rsidR="001B2F6E" w:rsidRPr="00EA61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2B5B" w14:textId="77777777" w:rsidR="000221BB" w:rsidRDefault="000221BB" w:rsidP="00607631">
      <w:pPr>
        <w:spacing w:after="0" w:line="240" w:lineRule="auto"/>
      </w:pPr>
      <w:r>
        <w:separator/>
      </w:r>
    </w:p>
  </w:endnote>
  <w:endnote w:type="continuationSeparator" w:id="0">
    <w:p w14:paraId="5EAC7EA7" w14:textId="77777777" w:rsidR="000221BB" w:rsidRDefault="000221BB" w:rsidP="0060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792226"/>
      <w:docPartObj>
        <w:docPartGallery w:val="Page Numbers (Bottom of Page)"/>
        <w:docPartUnique/>
      </w:docPartObj>
    </w:sdtPr>
    <w:sdtContent>
      <w:p w14:paraId="29EFA6FA" w14:textId="673DD3F5" w:rsidR="001B2F6E" w:rsidRDefault="001B2F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99F66" w14:textId="77777777" w:rsidR="001B2F6E" w:rsidRDefault="001B2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67F0" w14:textId="77777777" w:rsidR="000221BB" w:rsidRDefault="000221BB" w:rsidP="00607631">
      <w:pPr>
        <w:spacing w:after="0" w:line="240" w:lineRule="auto"/>
      </w:pPr>
      <w:r>
        <w:separator/>
      </w:r>
    </w:p>
  </w:footnote>
  <w:footnote w:type="continuationSeparator" w:id="0">
    <w:p w14:paraId="2BD84CEF" w14:textId="77777777" w:rsidR="000221BB" w:rsidRDefault="000221BB" w:rsidP="0060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2CAC"/>
    <w:multiLevelType w:val="hybridMultilevel"/>
    <w:tmpl w:val="5ECAFD5C"/>
    <w:lvl w:ilvl="0" w:tplc="559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70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31"/>
    <w:rsid w:val="000221BB"/>
    <w:rsid w:val="001B2F6E"/>
    <w:rsid w:val="001B66D2"/>
    <w:rsid w:val="0023560A"/>
    <w:rsid w:val="004729E7"/>
    <w:rsid w:val="004E633E"/>
    <w:rsid w:val="005C2056"/>
    <w:rsid w:val="00607631"/>
    <w:rsid w:val="006527E1"/>
    <w:rsid w:val="00652986"/>
    <w:rsid w:val="00877A31"/>
    <w:rsid w:val="008B7FA9"/>
    <w:rsid w:val="00CE7B66"/>
    <w:rsid w:val="00EA61F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E4C7"/>
  <w15:chartTrackingRefBased/>
  <w15:docId w15:val="{1AF22C86-2E56-49CC-9445-D8F609D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07631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07631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60763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076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07631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0763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07631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07631"/>
    <w:rPr>
      <w:b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07631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6076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0763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7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61F0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EA61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EA61F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A61F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A61F0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EA61F0"/>
    <w:rPr>
      <w:vanish w:val="0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1B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F6E"/>
  </w:style>
  <w:style w:type="paragraph" w:customStyle="1" w:styleId="PKTpunkt">
    <w:name w:val="PKT – punkt"/>
    <w:uiPriority w:val="13"/>
    <w:qFormat/>
    <w:rsid w:val="00877A3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2022-09-18T09:05:00Z</dcterms:created>
  <dcterms:modified xsi:type="dcterms:W3CDTF">2022-09-18T09:05:00Z</dcterms:modified>
</cp:coreProperties>
</file>